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B12" w:rsidRPr="006615C7" w:rsidRDefault="00B30B12" w:rsidP="00525F41">
      <w:pPr>
        <w:ind w:firstLine="510"/>
        <w:jc w:val="center"/>
        <w:rPr>
          <w:rFonts w:ascii="Times New Roman" w:hAnsi="Times New Roman" w:cs="Times New Roman"/>
          <w:b/>
          <w:bCs/>
          <w:i/>
          <w:iCs/>
        </w:rPr>
      </w:pPr>
      <w:r w:rsidRPr="006615C7">
        <w:rPr>
          <w:rFonts w:ascii="Times New Roman" w:hAnsi="Times New Roman" w:cs="Times New Roman"/>
          <w:b/>
          <w:bCs/>
          <w:i/>
          <w:iCs/>
        </w:rPr>
        <w:t>БЕНЧМАРКИНГ - ЯРМАРКА КАК  ПРИГЛАШЕНИЕ К СОТРУДНИЧЕСТВУ</w:t>
      </w:r>
    </w:p>
    <w:p w:rsidR="00B30B12" w:rsidRPr="002355EA" w:rsidRDefault="00B30B12" w:rsidP="002355EA">
      <w:pPr>
        <w:spacing w:after="0" w:line="240" w:lineRule="auto"/>
        <w:ind w:firstLine="510"/>
        <w:jc w:val="right"/>
        <w:rPr>
          <w:rFonts w:ascii="Times New Roman" w:hAnsi="Times New Roman" w:cs="Times New Roman"/>
          <w:i/>
          <w:iCs/>
        </w:rPr>
      </w:pPr>
      <w:r w:rsidRPr="002355EA">
        <w:rPr>
          <w:rFonts w:ascii="Times New Roman" w:hAnsi="Times New Roman" w:cs="Times New Roman"/>
          <w:i/>
          <w:iCs/>
        </w:rPr>
        <w:t xml:space="preserve">Статья подготовлена для журнала </w:t>
      </w:r>
    </w:p>
    <w:p w:rsidR="00B30B12" w:rsidRDefault="00B30B12" w:rsidP="002355EA">
      <w:pPr>
        <w:spacing w:after="0" w:line="240" w:lineRule="auto"/>
        <w:ind w:firstLine="510"/>
        <w:jc w:val="right"/>
        <w:rPr>
          <w:rFonts w:ascii="Times New Roman" w:hAnsi="Times New Roman" w:cs="Times New Roman"/>
          <w:i/>
          <w:iCs/>
        </w:rPr>
      </w:pPr>
      <w:r w:rsidRPr="002355EA">
        <w:rPr>
          <w:rFonts w:ascii="Times New Roman" w:hAnsi="Times New Roman" w:cs="Times New Roman"/>
          <w:i/>
          <w:iCs/>
        </w:rPr>
        <w:t>«Тьюторское сопровождение»</w:t>
      </w:r>
    </w:p>
    <w:p w:rsidR="00B30B12" w:rsidRPr="002355EA" w:rsidRDefault="00B30B12" w:rsidP="002355EA">
      <w:pPr>
        <w:spacing w:after="0" w:line="240" w:lineRule="auto"/>
        <w:ind w:firstLine="510"/>
        <w:jc w:val="right"/>
        <w:rPr>
          <w:rFonts w:ascii="Times New Roman" w:hAnsi="Times New Roman" w:cs="Times New Roman"/>
          <w:i/>
          <w:iCs/>
        </w:rPr>
      </w:pPr>
    </w:p>
    <w:p w:rsidR="00B30B12" w:rsidRPr="00F76987" w:rsidRDefault="00B30B12" w:rsidP="008F43B8">
      <w:pPr>
        <w:ind w:firstLine="510"/>
        <w:jc w:val="both"/>
        <w:rPr>
          <w:rFonts w:ascii="Times New Roman" w:hAnsi="Times New Roman" w:cs="Times New Roman"/>
        </w:rPr>
      </w:pPr>
      <w:r w:rsidRPr="00F76987">
        <w:rPr>
          <w:rFonts w:ascii="Times New Roman" w:hAnsi="Times New Roman" w:cs="Times New Roman"/>
        </w:rPr>
        <w:t>В ноябре 2011 года, мы, организаторы и участники муниципального сетевого проекта «Тьюторские технологии в образовании»</w:t>
      </w:r>
      <w:r>
        <w:rPr>
          <w:rFonts w:ascii="Times New Roman" w:hAnsi="Times New Roman" w:cs="Times New Roman"/>
        </w:rPr>
        <w:t>,</w:t>
      </w:r>
      <w:r w:rsidRPr="00F76987">
        <w:rPr>
          <w:rFonts w:ascii="Times New Roman" w:hAnsi="Times New Roman" w:cs="Times New Roman"/>
        </w:rPr>
        <w:t xml:space="preserve"> провели бенчмаркинг-ярмарку. Что это такое? И почему, собственно, свое событие мы назвали так замысловато? Выбор такого формата – это не дань моде, а необходимость, вызванная особыми задачами того механизма, который мы разработали и апробировали в течение 3-х лет в рамках муниципального сетевого проекта. Сначала коротко об истории появления нашего проекта. Еще в 2007 году, когда мы (мы - это группа проектных команд, сформировавшихся в рамках социально-образовательного проекта «Открытое образование») впервые задумались о  развитии тьюторства в нашем городе, было решено познакомиться с тьюторскими практиками российских школ, работающих в этом направлении не первый год. Предметом нашего особого внимания стал, прежде всего, опыт школы «Эврика. Развитие» города Томска. То, что делали наши коллеги – томичи, было чрезвычайно полезно и интересно для нас. Мы подумали: «Если это так хорошо получается  у наших томских коллег и дает такой замечательный результат, то почему тогда нам не попробовать поглубже разобраться в том, что такое тьюторство и не попытаться использовать технологии тьюторского сопровождения в своей профессиональной практике». Так появился новый проектный замысел, а уже в апреле 2008 года – новый проект, актуальность, востребованность и перспективность которого в мае была подтверждена документами о введении должности тьютора в нашей стране.   Заказчиком  проекта выступило управление образования администрации города Чебоксары. Организатором  и техническим исполнителем проекта является муниципальное бюджетное образовательное учреждение «Центр психолого-медико-социального сопровождения «Содружество» города Чебоксары, участниками проекта - тьюторские стажировочные площадки, созданные на базе образовательных учреждений города. В начале было 5 площадок. Спустя полгода были открыты еще 3 тьюторские стажировочные площадки, а через год площадок стало 11. Сегодня в составе проекта 1 гимназия, 1 лицей, 5 средних общеобразовательных школ, 2 учреждения дополнительного образования, группа заведующих МДОУ (№№ 66, 75, 76) и группа учителей начальных классов, участников мастерской «Личностно-ориентированное об</w:t>
      </w:r>
      <w:r>
        <w:rPr>
          <w:rFonts w:ascii="Times New Roman" w:hAnsi="Times New Roman" w:cs="Times New Roman"/>
        </w:rPr>
        <w:t>учение</w:t>
      </w:r>
      <w:r w:rsidRPr="00F76987">
        <w:rPr>
          <w:rFonts w:ascii="Times New Roman" w:hAnsi="Times New Roman" w:cs="Times New Roman"/>
        </w:rPr>
        <w:t>» Ассоциации учителей начальных классов города Чебоксары</w:t>
      </w:r>
      <w:r>
        <w:rPr>
          <w:rFonts w:ascii="Times New Roman" w:hAnsi="Times New Roman" w:cs="Times New Roman"/>
        </w:rPr>
        <w:t>,</w:t>
      </w:r>
      <w:r w:rsidRPr="00F76987">
        <w:rPr>
          <w:rFonts w:ascii="Times New Roman" w:hAnsi="Times New Roman" w:cs="Times New Roman"/>
        </w:rPr>
        <w:t xml:space="preserve"> которая, услышав о проекте, попросилась в него на правах тьюторской стажировочной площадки. </w:t>
      </w:r>
    </w:p>
    <w:p w:rsidR="00B30B12" w:rsidRPr="00F76987" w:rsidRDefault="00B30B12" w:rsidP="005D488F">
      <w:pPr>
        <w:pStyle w:val="NormalWeb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76987">
        <w:rPr>
          <w:rFonts w:ascii="Times New Roman" w:hAnsi="Times New Roman" w:cs="Times New Roman"/>
          <w:color w:val="auto"/>
          <w:sz w:val="22"/>
          <w:szCs w:val="22"/>
        </w:rPr>
        <w:t>А вот теперь о том, почему событие, которое мы проводили, было названо бенчмаркинг - ярмаркой. Мы неслучайно соединили два этих слова в одно. Слово «ярмарка» достаточно хорошо знакомо многим и, я думаю, не нуждается в подробном комментарии. А, если коротко, то чаще оно рассматривается, как «место периодической торговли», как «регулярный рынок широкого значения» или как «выставка образцов некой продукции». А вот слово «бенчмаркинг» пока не очень широко используется в русском языке. Для многих это просто модное, но не совсем понятное слово, которое сравнительно недавно появилось в управленческой лексике, поэтому далеко не во всех  словарях можно встретить объяснение этого явления. Бенчмаркинг – «это, во-первых, сравнение своих показателей с показателями других организаций (конкурентами и компаниями-лидерами); во-вторых, изучение и применение успешного опыта других фирм в своей организации, независимо от того, работают они в одной отрасли или нет». Многие успешные мировые компании, активно используют в своей работе возможности бенчмаркинга, рассматривая его как «элемент стратегии своего развития». Нам же очень интересными показались рассуждения авторов статьи «Бенчмаркинг - большие возможности для малого бизнеса» (журнал «Управление компанией» № 1, 2005 г.) о конкурентном бенчмаркинге. Они пишут: «Конкурентный бенчмаркинг, при котором происходит отказ от соперничества в пользу сотрудничества,   можно считать движущей силой в изменении философии современного бизнеса. Именно об этом неоднократно говорил «гуру» современного менеджмента Эдвард Деминг: «Конкуренция - кто-то выиграл, кто-то проиграл. Сотрудничество - выигрывают все!».  Собственно последняя фраза и объясняет  то, почему формат нашего события был так определен. Бенчмаркинг-ярмарка  для нас – это не только возможность предложить коллегам из других образовательных учреждений технологии и методики, которые нам удалось качественно освоить и эффективно использовать в работе с детьми, подростками, старшеклассниками и их родителями, но это и приглашение к сотрудничеству.</w:t>
      </w:r>
    </w:p>
    <w:p w:rsidR="00B30B12" w:rsidRPr="00F76987" w:rsidRDefault="00B30B12" w:rsidP="008F43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6987">
        <w:rPr>
          <w:rFonts w:ascii="Times New Roman" w:hAnsi="Times New Roman" w:cs="Times New Roman"/>
        </w:rPr>
        <w:t xml:space="preserve"> </w:t>
      </w:r>
      <w:r w:rsidRPr="00F76987">
        <w:rPr>
          <w:rFonts w:ascii="Times New Roman" w:hAnsi="Times New Roman" w:cs="Times New Roman"/>
        </w:rPr>
        <w:tab/>
        <w:t xml:space="preserve">Бенчмаркинг - ярмарка задумывалось как событие, которое позволило перейти от  этапа тьюторских проб к этапу тьюторских стажировок, являющихся элементами того самого механизма, который, начиная с сентября 2008 года, апробировался в рамках   муниципального сетевого проекта «Тьюторские технологии  в образовании». Разрабатывая проект о развитии тьюторства  в городе, мы понимали, что в школах города в одночасье тьюторы не появятся, что тьюторство – это, вообще, другая форма образования, другая педагогика, особая философия, выстраиваемая на ценностях совершенно других отношений педагогов со своими подопечными, а ценностные установки быстро не меняются. Поэтому мы решили, что сосредоточим свое внимание  не на появлении в городских образовательных учреждениях педагогов в новой должности тьютора (это, вообще, прерогатива школы и директора), а на создании условий для развития тьюторских компетенций тех педагогов, которые работают в школах сегодня и той части педагогов, которая готова  более детально изучать и осваивать технологии тьюторского сопровождения обучающихся с тем, чтобы активно использовать возможности этих  технологий  в работе с детьми. </w:t>
      </w:r>
      <w:r>
        <w:rPr>
          <w:rFonts w:ascii="Times New Roman" w:hAnsi="Times New Roman" w:cs="Times New Roman"/>
        </w:rPr>
        <w:t xml:space="preserve">А, освоив тьюторский инструментарий, приобретя новые компетентности, педагог впоследствии сам решит, готов он стать тьютором, или продолжит работу в качестве педагога, эффективно использующего технологии тьюторского сопровождения в рамках своего предмета,  класса, учебного объединения, клуба, образовательного события и т.д.. И, наконец, только сам педагог может понять, готов он разделять новые ценности новой профессиональной педагогической позиции или нет. Если готов, то он сам придет к тьюторству, а наша задача помочь ему пройти этот путь, открывая перед ним новые возможности и ресурсы. </w:t>
      </w:r>
    </w:p>
    <w:p w:rsidR="00B30B12" w:rsidRPr="00F76987" w:rsidRDefault="00B30B12" w:rsidP="000D27AC">
      <w:pPr>
        <w:ind w:firstLine="510"/>
        <w:jc w:val="both"/>
        <w:rPr>
          <w:rFonts w:ascii="Times New Roman" w:hAnsi="Times New Roman" w:cs="Times New Roman"/>
        </w:rPr>
      </w:pPr>
      <w:r w:rsidRPr="00F76987">
        <w:rPr>
          <w:rFonts w:ascii="Times New Roman" w:hAnsi="Times New Roman" w:cs="Times New Roman"/>
        </w:rPr>
        <w:t xml:space="preserve">Итак, на вопрос «С чего начать?» участники проекта дали себе такой ответ: «Начнем  учиться». И создали в рамках проекта муниципальную Школу тьютора. Рассуждали так: «Сначала попытаемся понять, что такое тьюторство, откуда оно, почему появилось в российском образовании, что это за технологии тьюторского сопровождения, какова природа сопровождения, в чем суть тьюторского сопровождения, чем оно отличается от других видов сопровождения, кто такой тьютор, в чем заключаются его функции и так далее…» Словом, вопросов было много, но решили начать все с нуля. </w:t>
      </w:r>
    </w:p>
    <w:p w:rsidR="00B30B12" w:rsidRPr="00F76987" w:rsidRDefault="00B30B12" w:rsidP="00D949A4">
      <w:pPr>
        <w:ind w:firstLine="510"/>
        <w:jc w:val="both"/>
        <w:rPr>
          <w:rFonts w:ascii="Times New Roman" w:hAnsi="Times New Roman" w:cs="Times New Roman"/>
        </w:rPr>
      </w:pPr>
      <w:r w:rsidRPr="00F76987">
        <w:rPr>
          <w:rFonts w:ascii="Times New Roman" w:hAnsi="Times New Roman" w:cs="Times New Roman"/>
        </w:rPr>
        <w:t xml:space="preserve"> Школа тьютора была устроена следующим образом. Часть занятий проводили специалисты центра психолого-медико-социального сопровождения, которые были в числе первых слушателей первой группы Технологической школы тьюторства Академии повышения квалификации и профессиональной переподготовки работников образования (г. Москва).  На этих занятиях в основном рассматривались методики построения диалога, вопросно-ответные и рефлексивные технологии, технология активного слушания и другие, то есть те технологии, которыми наши специалисты владеют достаточно хорошо. Другую часть занятий проводили приглашенные специалисты, в частности, из Томска (школа «Эврика. Развитие»), из Москвы (Московский институт открытого образования и АПК и ПРО). Именно приглашенные преподаватели – тренеры помогли нашим педагогам понять многие особенности и тонкости тьюторской работы.  С их же помощью нам удалось понять, как можно в тьюторской деятельности эффективно использовать многие технологии отрытого образования.</w:t>
      </w:r>
    </w:p>
    <w:p w:rsidR="00B30B12" w:rsidRPr="00F76987" w:rsidRDefault="00B30B12" w:rsidP="00A43908">
      <w:pPr>
        <w:ind w:firstLine="510"/>
        <w:jc w:val="both"/>
        <w:rPr>
          <w:rFonts w:ascii="Times New Roman" w:hAnsi="Times New Roman" w:cs="Times New Roman"/>
        </w:rPr>
      </w:pPr>
      <w:r w:rsidRPr="00F76987">
        <w:rPr>
          <w:rFonts w:ascii="Times New Roman" w:hAnsi="Times New Roman" w:cs="Times New Roman"/>
        </w:rPr>
        <w:t>Когда была накоплена определенная критическая масса освоенных технологий,  организаторы проекта предложили педагогам выбрать из этих технологий те, которые они хотели бы воспроизвести на своих собственных площадках в работе с детьми, педагогами и родителями, то есть предложили попробовать себя в роли тьюторов, в некоторых случаях – в роли тренеров. И назвали этот этап пробами, тьюторскими пробами. Что такое тьюторская проба в понимании участников нашего проекта? Это возможность на конкретном примере живой практики увидеть, как реализуются конкретные технологии тьюторского сопровождения обучающихся, технологии непростые и хлопотные для тех, кто столкнулся с ними впервые. Почему непростые и хлопотные? Да потому, что работают они с личным запросом каждого отдельно взятого ребенка, помогая тьютору продвигать своего подопечного к намеченной им цели, а на практике это не всегда и не всем педагогам удается. Дело в том, что, когда педагог осваивает ту или иную технологию, он находится в позиции слушателя, участника, пусть даже активного, но участника. А, когда он пытается воспроизвести технологию в работе со своими учениками или коллегами, он становится в принципиально иную позицию, позицию тренера, модератора, фасилитатора, тьютора, и тогда от него требуется проявлять совсем другие качества и навыки. Это одно из объяснений того, почему мы выбрали такой формат внедрения технологий тьюторского сопровождения, как тьюторская проба.  Тьюторские пробы, неожиданно для нас самих помогли нам решить многие проблемы. Во-первых, это только проба, у педагога всегда есть шанс повторить, потренироваться. Во-вторых, в процессе пробы ты всегда можешь обратиться к опыту коллег. И, наконец, ты не остаешься один на один с новой  методикой, технологией, рядом твои коллеги, задача которых в доброжелательной атмосфере помочь тебе понять философскую сущность, или как мы стали говорить в проекте</w:t>
      </w:r>
      <w:r>
        <w:rPr>
          <w:rFonts w:ascii="Times New Roman" w:hAnsi="Times New Roman" w:cs="Times New Roman"/>
        </w:rPr>
        <w:t>,</w:t>
      </w:r>
      <w:r w:rsidRPr="00F76987">
        <w:rPr>
          <w:rFonts w:ascii="Times New Roman" w:hAnsi="Times New Roman" w:cs="Times New Roman"/>
        </w:rPr>
        <w:t xml:space="preserve"> познать «душу» той или иной технологии. На это у нас ушло около двух лет. И когда мы наработали тот самый опыт, который позволил нашим проектантам убедиться в том, что они владеют  технологиями тьюторского сопровождения, мы подошли к следующему этапу – к этапу тьюторских стажировок. </w:t>
      </w:r>
    </w:p>
    <w:p w:rsidR="00B30B12" w:rsidRPr="00F76987" w:rsidRDefault="00B30B12" w:rsidP="00951309">
      <w:pPr>
        <w:ind w:firstLine="510"/>
        <w:jc w:val="both"/>
        <w:rPr>
          <w:rFonts w:ascii="Times New Roman" w:hAnsi="Times New Roman" w:cs="Times New Roman"/>
        </w:rPr>
      </w:pPr>
      <w:r w:rsidRPr="00F76987">
        <w:rPr>
          <w:rFonts w:ascii="Times New Roman" w:hAnsi="Times New Roman" w:cs="Times New Roman"/>
        </w:rPr>
        <w:t xml:space="preserve">Что такое тьюторская стажировка для нас?  От руководителей образовательных учреждений, принимавших участие в разных стажировках, не раз приходилось слышать: «Мы приехали – нам показали, но на руки ничего не дали, и мы не совсем до конца все поняли». Жаль, что нередко на практике получается именно так, ведь в этом явлении, как стажировка, заложен мощнейший ресурс. Поэтому мы в своем тьюторском сообществе договорились с коллегами о том, что будем понимать под тьюторской стажировкой возможность стажера в реальном времени, используя ресурсы конкретной живой практики, «прожить» ту или технологию, испытав на себе ее воздействие, выдав некий конкретный продукт по итогам освоения технологии и/или попробовав воспроизвести данную технологию в роли тьютора, то есть приобрести конкретный клиентский опыт, а именно, </w:t>
      </w:r>
      <w:r>
        <w:rPr>
          <w:rFonts w:ascii="Times New Roman" w:hAnsi="Times New Roman" w:cs="Times New Roman"/>
        </w:rPr>
        <w:t xml:space="preserve">тьюторский </w:t>
      </w:r>
      <w:r w:rsidRPr="00F76987">
        <w:rPr>
          <w:rFonts w:ascii="Times New Roman" w:hAnsi="Times New Roman" w:cs="Times New Roman"/>
        </w:rPr>
        <w:t>опыт</w:t>
      </w:r>
      <w:r>
        <w:rPr>
          <w:rFonts w:ascii="Times New Roman" w:hAnsi="Times New Roman" w:cs="Times New Roman"/>
        </w:rPr>
        <w:t xml:space="preserve">. </w:t>
      </w:r>
      <w:r w:rsidRPr="00F76987">
        <w:rPr>
          <w:rFonts w:ascii="Times New Roman" w:hAnsi="Times New Roman" w:cs="Times New Roman"/>
        </w:rPr>
        <w:t xml:space="preserve">Каждый стажер имеет своего тьютора, совместно с которым разрабатывает индивидуальную программу стажировки. В качестве подопечных – учащиеся, педагоги и родители той школы, которая предлагает стажировку. Конечно, времени на такую стажировку понадобится значительно больше – несколько дней, неделю, месяц. Но, вернувшись  в свое образовательное учреждение, стажер сможет развернуть свою собственную тьюторскую практику. А подтвердить свой новый опыт он сможет сертификатом и отзывом об итогах работы, который получит из рук организаторов стажировки. При этом есть еще одно, согласованное со всеми участниками проекта, условие: стажером может быть только человек, который прослушал хотя бы теоретический и практический мини-курсы первого уровня обучения (вводный модуль «Вхождение в тьюторство»). </w:t>
      </w:r>
    </w:p>
    <w:p w:rsidR="00B30B12" w:rsidRPr="00F76987" w:rsidRDefault="00B30B12" w:rsidP="000D27AC">
      <w:pPr>
        <w:ind w:firstLine="708"/>
        <w:jc w:val="both"/>
        <w:rPr>
          <w:rFonts w:ascii="Times New Roman" w:hAnsi="Times New Roman" w:cs="Times New Roman"/>
        </w:rPr>
      </w:pPr>
      <w:r w:rsidRPr="00F76987">
        <w:rPr>
          <w:rFonts w:ascii="Times New Roman" w:hAnsi="Times New Roman" w:cs="Times New Roman"/>
        </w:rPr>
        <w:t xml:space="preserve">Именно на стыке между этапом тьюторской пробы и этапом тьюторской стажировки было задумано провести бенчмаркинг – ярмарку.  Эта ярмарка, с одной стороны, дала возможность нашим коллегам, в том числе коллегам из школ, не являющихся участниками нашего проекта, увидеть то, что удалось нашим тьюторским стажировочным площадкам, что у них получается и что привело их к хорошим интересным результатам в организации взаимодействия с детьми, в сопровождении их индивидуальных образовательных программ. А также ярмарка позволила продемонстрировать возможности технологий открытого образования и их использования в тьюторской практике. </w:t>
      </w:r>
    </w:p>
    <w:p w:rsidR="00B30B12" w:rsidRPr="00F76987" w:rsidRDefault="00B30B12" w:rsidP="000D27AC">
      <w:pPr>
        <w:ind w:firstLine="708"/>
        <w:jc w:val="both"/>
        <w:rPr>
          <w:rFonts w:ascii="Times New Roman" w:hAnsi="Times New Roman" w:cs="Times New Roman"/>
        </w:rPr>
      </w:pPr>
      <w:r w:rsidRPr="00F76987">
        <w:rPr>
          <w:rFonts w:ascii="Times New Roman" w:hAnsi="Times New Roman" w:cs="Times New Roman"/>
        </w:rPr>
        <w:t>Но ключевой задачей бенчмаркинг – ярмарки было установление новых отношений наших стажировочных площадок с другими образовательными учреждениями города  через оформление заказов на освоение технологий тьюторского сопровождения в формате   стажировок.  23 ноября 2011 года в большом зале собрались наши площадки. Девять площадок из одиннадцати были готовы предложить технологии. Каждая площадка самостоятельно отбирала технологии, которые они «вынос</w:t>
      </w:r>
      <w:r>
        <w:rPr>
          <w:rFonts w:ascii="Times New Roman" w:hAnsi="Times New Roman" w:cs="Times New Roman"/>
        </w:rPr>
        <w:t>или</w:t>
      </w:r>
      <w:r w:rsidRPr="00F76987">
        <w:rPr>
          <w:rFonts w:ascii="Times New Roman" w:hAnsi="Times New Roman" w:cs="Times New Roman"/>
        </w:rPr>
        <w:t>» на стажировку. В общей сложности в единый прайс-лист было предложено 29 технологий. Это не означает, что были представлены 29 различных технологий. Одни и те же технологии могли быть представлены разными площадками, но исполнение их предлагалось на разном  материале с включением авторских элементов.</w:t>
      </w:r>
    </w:p>
    <w:p w:rsidR="00B30B12" w:rsidRPr="00F76987" w:rsidRDefault="00B30B12" w:rsidP="000D27AC">
      <w:pPr>
        <w:ind w:firstLine="708"/>
        <w:jc w:val="both"/>
        <w:rPr>
          <w:rFonts w:ascii="Times New Roman" w:hAnsi="Times New Roman" w:cs="Times New Roman"/>
        </w:rPr>
      </w:pPr>
      <w:r w:rsidRPr="00F76987">
        <w:rPr>
          <w:rFonts w:ascii="Times New Roman" w:hAnsi="Times New Roman" w:cs="Times New Roman"/>
        </w:rPr>
        <w:t xml:space="preserve"> Сама бенчмаркинг-ярмарка была устроена очень просто. По времени она длилась около трех часов. Каждая площадка предлагала в процессе стендовой защиты свой банк  технологий. Для этого ими были подготовлены программы будущих стажировок, краткое описание условий стажировок, краткое описание предлагаемых к изучению технологий и методик, а также были подготовлены прайс-листы, так как было решено, что стажировки будут платными. Все презентации шли параллельно в специально организованном пространстве и на достаточно большом расстоянии друг от друга. Сами презентации проходили в разных форматах, в том числе с использованием видеофильмов и роликов, слайд-презентаций, поэтому на столе каждой площадки стоял   ноутбук, который позволял широко использовать и электронные ресурсы. </w:t>
      </w:r>
    </w:p>
    <w:p w:rsidR="00B30B12" w:rsidRPr="00F76987" w:rsidRDefault="00B30B12" w:rsidP="000D27AC">
      <w:pPr>
        <w:ind w:firstLine="708"/>
        <w:jc w:val="both"/>
        <w:rPr>
          <w:rFonts w:ascii="Times New Roman" w:hAnsi="Times New Roman" w:cs="Times New Roman"/>
        </w:rPr>
      </w:pPr>
      <w:r w:rsidRPr="00F76987">
        <w:rPr>
          <w:rFonts w:ascii="Times New Roman" w:hAnsi="Times New Roman" w:cs="Times New Roman"/>
        </w:rPr>
        <w:t>По итогам бенчмаркинг - ярмарки руководители 14 образовательных учреждений из 60 присутствовавших приняли решения заказать стажировки, что и было оформлено в соответствующих протоколах о намерении.  14 заказов – это примерно то количество, что мы и прогнозировали. Большее количество заказов было бы сложнее осуществить, ведь впереди у нас серьезнейшая работа по качественной организации тьюторских  стажировок. На сегодня разработан пакет документов, куда вошли 15 наименований разных документов, включая положение о тьюторской стажировке, варианты договора о проведении стажировки, примерная форма программы стажировки, примерная форма отзыва о работе стажера и так далее. Проведены консультации с экономистами и бухгалтерами по оформлению финансовых отношений между учреждениями- организаторами стажировки и учреждениями-заказчиками.  И в самое ближайшее время планируется проведение нескольких рабочих встреч, где будет уточнен заказ, оговорены условия проведения стажировок и оформлены договоры.   Таким образом, тьюторская стажировка, на наш взгляд, становится не только формой повышения квалификации, но и условием расширения тьюторского сообщества, площадкой распространения технологий тьюторского сопровождения и местом формирования новых партнерских отношений.</w:t>
      </w:r>
    </w:p>
    <w:p w:rsidR="00B30B12" w:rsidRPr="00F76987" w:rsidRDefault="00B30B12" w:rsidP="009B5979">
      <w:pPr>
        <w:ind w:firstLine="708"/>
        <w:jc w:val="both"/>
        <w:rPr>
          <w:rFonts w:ascii="Times New Roman" w:hAnsi="Times New Roman" w:cs="Times New Roman"/>
        </w:rPr>
      </w:pPr>
      <w:r w:rsidRPr="00F76987">
        <w:rPr>
          <w:rFonts w:ascii="Times New Roman" w:hAnsi="Times New Roman" w:cs="Times New Roman"/>
        </w:rPr>
        <w:t>А благодаря бенчмаркинг-ярмарке наши тьюторские стажировочные площадки получили серьезную обратную связь для дальнейших размышлений и анализа, приобрели новый опыт и заказы, которые, мы надеемся, позволят образовательным учреждениям организовывать сотрудничество на новом качественном уровне.</w:t>
      </w:r>
    </w:p>
    <w:p w:rsidR="00B30B12" w:rsidRPr="008F43B8" w:rsidRDefault="00B30B12" w:rsidP="000D27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30B12" w:rsidRPr="008F43B8" w:rsidSect="00206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4E4"/>
    <w:multiLevelType w:val="hybridMultilevel"/>
    <w:tmpl w:val="A32E839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29E756C"/>
    <w:multiLevelType w:val="hybridMultilevel"/>
    <w:tmpl w:val="21644E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43556AA"/>
    <w:multiLevelType w:val="multilevel"/>
    <w:tmpl w:val="2164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616E"/>
    <w:rsid w:val="00014290"/>
    <w:rsid w:val="000A6254"/>
    <w:rsid w:val="000D0FE8"/>
    <w:rsid w:val="000D27AC"/>
    <w:rsid w:val="000D4641"/>
    <w:rsid w:val="000D465C"/>
    <w:rsid w:val="000F59F2"/>
    <w:rsid w:val="00110497"/>
    <w:rsid w:val="00134DFE"/>
    <w:rsid w:val="00176EC3"/>
    <w:rsid w:val="001A05D9"/>
    <w:rsid w:val="001E5F56"/>
    <w:rsid w:val="00202204"/>
    <w:rsid w:val="002067C9"/>
    <w:rsid w:val="00206A83"/>
    <w:rsid w:val="002355EA"/>
    <w:rsid w:val="002634E8"/>
    <w:rsid w:val="002F19BF"/>
    <w:rsid w:val="00316B19"/>
    <w:rsid w:val="003755A9"/>
    <w:rsid w:val="003C5139"/>
    <w:rsid w:val="003D0DF5"/>
    <w:rsid w:val="003E57F8"/>
    <w:rsid w:val="003E7A64"/>
    <w:rsid w:val="003F3A5A"/>
    <w:rsid w:val="0040403B"/>
    <w:rsid w:val="00415D63"/>
    <w:rsid w:val="00472C82"/>
    <w:rsid w:val="00474171"/>
    <w:rsid w:val="00494E08"/>
    <w:rsid w:val="004C6328"/>
    <w:rsid w:val="004E273A"/>
    <w:rsid w:val="005100D1"/>
    <w:rsid w:val="00525F41"/>
    <w:rsid w:val="00536529"/>
    <w:rsid w:val="005443BB"/>
    <w:rsid w:val="00560617"/>
    <w:rsid w:val="005670DC"/>
    <w:rsid w:val="005703CC"/>
    <w:rsid w:val="00595031"/>
    <w:rsid w:val="00595A18"/>
    <w:rsid w:val="005C09B3"/>
    <w:rsid w:val="005D488F"/>
    <w:rsid w:val="005E607D"/>
    <w:rsid w:val="005F285B"/>
    <w:rsid w:val="006615C7"/>
    <w:rsid w:val="006731F6"/>
    <w:rsid w:val="006A016C"/>
    <w:rsid w:val="006B0793"/>
    <w:rsid w:val="006B1CEF"/>
    <w:rsid w:val="00704934"/>
    <w:rsid w:val="007106C3"/>
    <w:rsid w:val="00713827"/>
    <w:rsid w:val="007401DC"/>
    <w:rsid w:val="0076388A"/>
    <w:rsid w:val="00771A59"/>
    <w:rsid w:val="0077723D"/>
    <w:rsid w:val="007956D4"/>
    <w:rsid w:val="007B708D"/>
    <w:rsid w:val="007C3298"/>
    <w:rsid w:val="00802B01"/>
    <w:rsid w:val="008530D3"/>
    <w:rsid w:val="008B0607"/>
    <w:rsid w:val="008B23FF"/>
    <w:rsid w:val="008B3E93"/>
    <w:rsid w:val="008D3115"/>
    <w:rsid w:val="008E0A15"/>
    <w:rsid w:val="008F43B8"/>
    <w:rsid w:val="009107F5"/>
    <w:rsid w:val="00936F0E"/>
    <w:rsid w:val="00944006"/>
    <w:rsid w:val="00944C1A"/>
    <w:rsid w:val="00947CEF"/>
    <w:rsid w:val="00951309"/>
    <w:rsid w:val="0096616E"/>
    <w:rsid w:val="00966A42"/>
    <w:rsid w:val="009A7ECB"/>
    <w:rsid w:val="009B5979"/>
    <w:rsid w:val="009D0960"/>
    <w:rsid w:val="00A07BC9"/>
    <w:rsid w:val="00A10EDD"/>
    <w:rsid w:val="00A16FA7"/>
    <w:rsid w:val="00A422D6"/>
    <w:rsid w:val="00A43908"/>
    <w:rsid w:val="00AB30C2"/>
    <w:rsid w:val="00AD4425"/>
    <w:rsid w:val="00B02A97"/>
    <w:rsid w:val="00B14019"/>
    <w:rsid w:val="00B30B12"/>
    <w:rsid w:val="00B33F04"/>
    <w:rsid w:val="00B471D0"/>
    <w:rsid w:val="00B74451"/>
    <w:rsid w:val="00B80193"/>
    <w:rsid w:val="00B82CCC"/>
    <w:rsid w:val="00B860F2"/>
    <w:rsid w:val="00B92B3D"/>
    <w:rsid w:val="00B93AEF"/>
    <w:rsid w:val="00BA7E89"/>
    <w:rsid w:val="00BD3373"/>
    <w:rsid w:val="00BD58B8"/>
    <w:rsid w:val="00C27BF3"/>
    <w:rsid w:val="00C85C74"/>
    <w:rsid w:val="00CC3065"/>
    <w:rsid w:val="00CC350A"/>
    <w:rsid w:val="00CD452A"/>
    <w:rsid w:val="00D0779A"/>
    <w:rsid w:val="00D105E6"/>
    <w:rsid w:val="00D30549"/>
    <w:rsid w:val="00D36283"/>
    <w:rsid w:val="00D427AD"/>
    <w:rsid w:val="00D550CF"/>
    <w:rsid w:val="00D64DA0"/>
    <w:rsid w:val="00D949A4"/>
    <w:rsid w:val="00D97F60"/>
    <w:rsid w:val="00DA184E"/>
    <w:rsid w:val="00DB0AB6"/>
    <w:rsid w:val="00DC01FF"/>
    <w:rsid w:val="00E174A1"/>
    <w:rsid w:val="00E17B79"/>
    <w:rsid w:val="00E21112"/>
    <w:rsid w:val="00E40095"/>
    <w:rsid w:val="00E9156A"/>
    <w:rsid w:val="00EA6939"/>
    <w:rsid w:val="00EB33D7"/>
    <w:rsid w:val="00EC5424"/>
    <w:rsid w:val="00EE63ED"/>
    <w:rsid w:val="00F1257D"/>
    <w:rsid w:val="00F1515D"/>
    <w:rsid w:val="00F15DE7"/>
    <w:rsid w:val="00F1616D"/>
    <w:rsid w:val="00F76987"/>
    <w:rsid w:val="00FA63DC"/>
    <w:rsid w:val="00FB492A"/>
    <w:rsid w:val="00FD1DE5"/>
    <w:rsid w:val="00FD5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A83"/>
    <w:pPr>
      <w:spacing w:after="12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 Знак Знак Знак Знак"/>
    <w:basedOn w:val="Normal"/>
    <w:uiPriority w:val="99"/>
    <w:rsid w:val="000D27A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525F41"/>
    <w:pPr>
      <w:spacing w:before="100" w:beforeAutospacing="1" w:after="100" w:afterAutospacing="1" w:line="240" w:lineRule="auto"/>
    </w:pPr>
    <w:rPr>
      <w:rFonts w:ascii="Verdana" w:hAnsi="Verdana" w:cs="Verdana"/>
      <w:color w:val="626161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rsid w:val="00936F0E"/>
    <w:rPr>
      <w:rFonts w:ascii="Verdana" w:hAnsi="Verdana" w:cs="Verdana"/>
      <w:color w:val="auto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2302</Words>
  <Characters>13126</Characters>
  <Application>Microsoft Office Outlook</Application>
  <DocSecurity>0</DocSecurity>
  <Lines>0</Lines>
  <Paragraphs>0</Paragraphs>
  <ScaleCrop>false</ScaleCrop>
  <Company>139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БЕНЧМАРКИНГ - ЯРМАРКА КАК  ПРИГЛАШЕНИЕ К СОТРУДНИЧЕСТВУ</dc:title>
  <dc:subject/>
  <dc:creator>Ольга</dc:creator>
  <cp:keywords/>
  <dc:description/>
  <cp:lastModifiedBy>Татьяна Никулина</cp:lastModifiedBy>
  <cp:revision>4</cp:revision>
  <dcterms:created xsi:type="dcterms:W3CDTF">2012-01-14T17:15:00Z</dcterms:created>
  <dcterms:modified xsi:type="dcterms:W3CDTF">2012-03-26T15:43:00Z</dcterms:modified>
</cp:coreProperties>
</file>