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190C4" w14:textId="77777777" w:rsidR="00261BE8" w:rsidRPr="0045592B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Cs/>
          <w:sz w:val="24"/>
          <w:szCs w:val="28"/>
          <w:shd w:val="clear" w:color="auto" w:fill="FFFFFF"/>
        </w:rPr>
      </w:pPr>
      <w:r w:rsidRPr="0045592B">
        <w:rPr>
          <w:rFonts w:ascii="Times New Roman" w:eastAsia="Calibri" w:hAnsi="Times New Roman" w:cs="Times New Roman"/>
          <w:bCs/>
          <w:sz w:val="24"/>
          <w:szCs w:val="28"/>
          <w:shd w:val="clear" w:color="auto" w:fill="FFFFFF"/>
        </w:rPr>
        <w:t>Муниципальное автономное учреждение</w:t>
      </w:r>
    </w:p>
    <w:p w14:paraId="71BB7050" w14:textId="77777777" w:rsidR="00261BE8" w:rsidRPr="0045592B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Cs/>
          <w:sz w:val="24"/>
          <w:szCs w:val="28"/>
          <w:shd w:val="clear" w:color="auto" w:fill="FFFFFF"/>
        </w:rPr>
      </w:pPr>
      <w:r w:rsidRPr="0045592B">
        <w:rPr>
          <w:rFonts w:ascii="Times New Roman" w:eastAsia="Calibri" w:hAnsi="Times New Roman" w:cs="Times New Roman"/>
          <w:bCs/>
          <w:sz w:val="24"/>
          <w:szCs w:val="28"/>
          <w:shd w:val="clear" w:color="auto" w:fill="FFFFFF"/>
        </w:rPr>
        <w:t>«Центр развития дошкольного образования»</w:t>
      </w:r>
    </w:p>
    <w:p w14:paraId="3ED0A759" w14:textId="77777777" w:rsidR="00261BE8" w:rsidRPr="0045592B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Cs/>
          <w:sz w:val="24"/>
          <w:szCs w:val="28"/>
          <w:shd w:val="clear" w:color="auto" w:fill="FFFFFF"/>
        </w:rPr>
      </w:pPr>
      <w:r w:rsidRPr="0045592B">
        <w:rPr>
          <w:rFonts w:ascii="Times New Roman" w:eastAsia="Calibri" w:hAnsi="Times New Roman" w:cs="Times New Roman"/>
          <w:bCs/>
          <w:sz w:val="24"/>
          <w:szCs w:val="28"/>
          <w:shd w:val="clear" w:color="auto" w:fill="FFFFFF"/>
        </w:rPr>
        <w:t>города Чебоксары Чувашской Республики</w:t>
      </w:r>
    </w:p>
    <w:p w14:paraId="65B0C597" w14:textId="77777777" w:rsidR="00261BE8" w:rsidRPr="0045592B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4"/>
          <w:szCs w:val="28"/>
          <w:shd w:val="clear" w:color="auto" w:fill="FFFFFF"/>
        </w:rPr>
      </w:pPr>
    </w:p>
    <w:p w14:paraId="49991DE7" w14:textId="77777777" w:rsidR="00261BE8" w:rsidRPr="00261BE8" w:rsidRDefault="00261BE8" w:rsidP="00261BE8">
      <w:pPr>
        <w:spacing w:after="0" w:line="240" w:lineRule="auto"/>
        <w:ind w:left="57" w:right="57" w:firstLine="510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121CFDEA" w14:textId="77777777" w:rsidR="00261BE8" w:rsidRP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7D45A90F" w14:textId="77777777" w:rsid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7473A759" w14:textId="77777777" w:rsid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13E7E7C3" w14:textId="77777777" w:rsid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42B2E301" w14:textId="77777777" w:rsid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63BB7BEC" w14:textId="77777777" w:rsid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2A8DEF6B" w14:textId="77777777" w:rsid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222697D1" w14:textId="77777777" w:rsid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3D9AEC64" w14:textId="77777777" w:rsidR="00261BE8" w:rsidRP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7B6B8C65" w14:textId="77777777" w:rsidR="00261BE8" w:rsidRPr="0045592B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color w:val="002060"/>
          <w:sz w:val="44"/>
          <w:szCs w:val="48"/>
          <w:shd w:val="clear" w:color="auto" w:fill="FFFFFF"/>
        </w:rPr>
      </w:pPr>
      <w:bookmarkStart w:id="0" w:name="_GoBack"/>
      <w:r w:rsidRPr="0045592B">
        <w:rPr>
          <w:rFonts w:ascii="Times New Roman" w:eastAsia="Calibri" w:hAnsi="Times New Roman" w:cs="Times New Roman"/>
          <w:b/>
          <w:bCs/>
          <w:color w:val="002060"/>
          <w:sz w:val="44"/>
          <w:szCs w:val="48"/>
          <w:shd w:val="clear" w:color="auto" w:fill="FFFFFF"/>
        </w:rPr>
        <w:t>Методические рекомендации</w:t>
      </w:r>
    </w:p>
    <w:p w14:paraId="67F5F740" w14:textId="77777777" w:rsidR="00261BE8" w:rsidRPr="0045592B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color w:val="C00000"/>
          <w:sz w:val="44"/>
          <w:szCs w:val="48"/>
          <w:shd w:val="clear" w:color="auto" w:fill="FFFFFF"/>
        </w:rPr>
      </w:pPr>
      <w:r w:rsidRPr="0045592B">
        <w:rPr>
          <w:rFonts w:ascii="Times New Roman" w:eastAsia="Calibri" w:hAnsi="Times New Roman" w:cs="Times New Roman"/>
          <w:b/>
          <w:bCs/>
          <w:color w:val="C00000"/>
          <w:sz w:val="44"/>
          <w:szCs w:val="48"/>
          <w:shd w:val="clear" w:color="auto" w:fill="FFFFFF"/>
        </w:rPr>
        <w:t xml:space="preserve">«Как правильно подготовиться </w:t>
      </w:r>
    </w:p>
    <w:p w14:paraId="621B3621" w14:textId="77777777" w:rsidR="00261BE8" w:rsidRPr="0045592B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color w:val="C00000"/>
          <w:sz w:val="44"/>
          <w:szCs w:val="48"/>
          <w:shd w:val="clear" w:color="auto" w:fill="FFFFFF"/>
        </w:rPr>
      </w:pPr>
      <w:r w:rsidRPr="0045592B">
        <w:rPr>
          <w:rFonts w:ascii="Times New Roman" w:eastAsia="Calibri" w:hAnsi="Times New Roman" w:cs="Times New Roman"/>
          <w:b/>
          <w:bCs/>
          <w:color w:val="C00000"/>
          <w:sz w:val="44"/>
          <w:szCs w:val="48"/>
          <w:shd w:val="clear" w:color="auto" w:fill="FFFFFF"/>
        </w:rPr>
        <w:t xml:space="preserve">к летним оздоровительным </w:t>
      </w:r>
    </w:p>
    <w:p w14:paraId="48F86EB3" w14:textId="77777777" w:rsidR="00261BE8" w:rsidRPr="0045592B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color w:val="C00000"/>
          <w:sz w:val="44"/>
          <w:szCs w:val="48"/>
          <w:shd w:val="clear" w:color="auto" w:fill="FFFFFF"/>
        </w:rPr>
      </w:pPr>
      <w:r w:rsidRPr="0045592B">
        <w:rPr>
          <w:rFonts w:ascii="Times New Roman" w:eastAsia="Calibri" w:hAnsi="Times New Roman" w:cs="Times New Roman"/>
          <w:b/>
          <w:bCs/>
          <w:color w:val="C00000"/>
          <w:sz w:val="44"/>
          <w:szCs w:val="48"/>
          <w:shd w:val="clear" w:color="auto" w:fill="FFFFFF"/>
        </w:rPr>
        <w:t xml:space="preserve">мероприятиям </w:t>
      </w:r>
    </w:p>
    <w:p w14:paraId="7DBB9347" w14:textId="77777777" w:rsidR="00261BE8" w:rsidRPr="0045592B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color w:val="C00000"/>
          <w:sz w:val="44"/>
          <w:szCs w:val="48"/>
          <w:shd w:val="clear" w:color="auto" w:fill="FFFFFF"/>
        </w:rPr>
      </w:pPr>
      <w:r w:rsidRPr="0045592B">
        <w:rPr>
          <w:rFonts w:ascii="Times New Roman" w:eastAsia="Calibri" w:hAnsi="Times New Roman" w:cs="Times New Roman"/>
          <w:b/>
          <w:bCs/>
          <w:color w:val="C00000"/>
          <w:sz w:val="44"/>
          <w:szCs w:val="48"/>
          <w:shd w:val="clear" w:color="auto" w:fill="FFFFFF"/>
        </w:rPr>
        <w:t>в ДОУ»</w:t>
      </w:r>
    </w:p>
    <w:bookmarkEnd w:id="0"/>
    <w:p w14:paraId="200E0B39" w14:textId="77777777" w:rsidR="00261BE8" w:rsidRPr="00261BE8" w:rsidRDefault="00261BE8" w:rsidP="00261BE8">
      <w:pPr>
        <w:spacing w:after="0" w:line="240" w:lineRule="auto"/>
        <w:ind w:left="57" w:right="57" w:firstLine="510"/>
        <w:outlineLvl w:val="2"/>
        <w:rPr>
          <w:rFonts w:ascii="Calibri" w:eastAsia="Calibri" w:hAnsi="Calibri" w:cs="Times New Roman"/>
          <w:color w:val="0A0A0A"/>
          <w:sz w:val="14"/>
          <w:szCs w:val="14"/>
        </w:rPr>
      </w:pPr>
    </w:p>
    <w:p w14:paraId="55D14A12" w14:textId="77777777" w:rsidR="00261BE8" w:rsidRP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59136F80" w14:textId="77777777" w:rsidR="00261BE8" w:rsidRP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59A96EF8" w14:textId="77777777" w:rsidR="00261BE8" w:rsidRPr="00261BE8" w:rsidRDefault="00261BE8" w:rsidP="00261BE8">
      <w:pPr>
        <w:spacing w:after="0" w:line="240" w:lineRule="auto"/>
        <w:ind w:left="57" w:right="57" w:firstLine="510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54130865" w14:textId="77777777" w:rsidR="00261BE8" w:rsidRDefault="00261BE8" w:rsidP="00261BE8">
      <w:pPr>
        <w:spacing w:after="0" w:line="240" w:lineRule="auto"/>
        <w:ind w:left="57" w:right="57" w:firstLine="510"/>
        <w:jc w:val="center"/>
        <w:rPr>
          <w:rFonts w:ascii="Times New Roman" w:eastAsia="Calibri" w:hAnsi="Times New Roman" w:cs="Times New Roman"/>
          <w:b/>
          <w:bCs/>
          <w:color w:val="000066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noProof/>
          <w:color w:val="00006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CB8DDF" wp14:editId="1F0E8A11">
            <wp:extent cx="4726888" cy="31494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062" cy="3155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35DE88" w14:textId="77777777" w:rsidR="00261BE8" w:rsidRDefault="00261BE8" w:rsidP="00261BE8">
      <w:pPr>
        <w:spacing w:after="0" w:line="240" w:lineRule="auto"/>
        <w:ind w:left="57" w:right="57" w:firstLine="510"/>
        <w:jc w:val="center"/>
        <w:rPr>
          <w:rFonts w:ascii="Times New Roman" w:eastAsia="Calibri" w:hAnsi="Times New Roman" w:cs="Times New Roman"/>
          <w:b/>
          <w:bCs/>
          <w:color w:val="000066"/>
          <w:sz w:val="28"/>
          <w:szCs w:val="28"/>
          <w:shd w:val="clear" w:color="auto" w:fill="FFFFFF"/>
        </w:rPr>
      </w:pPr>
    </w:p>
    <w:p w14:paraId="22A7116D" w14:textId="77777777" w:rsidR="00261BE8" w:rsidRDefault="00261BE8" w:rsidP="00261BE8">
      <w:pPr>
        <w:spacing w:after="0" w:line="240" w:lineRule="auto"/>
        <w:ind w:left="57" w:right="57" w:firstLine="510"/>
        <w:jc w:val="center"/>
        <w:rPr>
          <w:rFonts w:ascii="Times New Roman" w:eastAsia="Calibri" w:hAnsi="Times New Roman" w:cs="Times New Roman"/>
          <w:b/>
          <w:bCs/>
          <w:color w:val="000066"/>
          <w:sz w:val="28"/>
          <w:szCs w:val="28"/>
          <w:shd w:val="clear" w:color="auto" w:fill="FFFFFF"/>
        </w:rPr>
      </w:pPr>
    </w:p>
    <w:p w14:paraId="7E544C8C" w14:textId="77777777" w:rsidR="00261BE8" w:rsidRDefault="00261BE8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p w14:paraId="0309A1C8" w14:textId="77777777" w:rsidR="00261BE8" w:rsidRDefault="00261BE8" w:rsidP="00261BE8">
      <w:pPr>
        <w:spacing w:after="0" w:line="240" w:lineRule="auto"/>
        <w:ind w:left="57" w:right="57" w:firstLine="51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3902025" w14:textId="77777777" w:rsid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 подготовке очередного летне-оздоровительного сезона необходимо приступать по окончании предыдущего: провести анализ, отметить положительные моменты, на которые предстоит опереться в последующей работе; выделить проблемы, найти оптимальный вариант их решения. </w:t>
      </w:r>
    </w:p>
    <w:p w14:paraId="6B2DDE8B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Можно создать творческую группу сотрудников, которая приступает к планированию работы на летне-оздоровительный сезон, учитывая опыт предыдущего сезона. </w:t>
      </w:r>
    </w:p>
    <w:p w14:paraId="59BF66B1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Вот </w:t>
      </w:r>
      <w:r w:rsidRPr="00261BE8">
        <w:rPr>
          <w:rFonts w:ascii="Times New Roman" w:eastAsia="Calibri" w:hAnsi="Times New Roman" w:cs="Times New Roman"/>
          <w:b/>
          <w:bCs/>
          <w:sz w:val="24"/>
          <w:szCs w:val="24"/>
        </w:rPr>
        <w:t>наиболее часто встречающиеся пробелы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 в организации летне-оздоровительной работы, на которые стоит обратить внимание:</w:t>
      </w:r>
    </w:p>
    <w:p w14:paraId="1ED3793B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-во взаимодействии с родителями необходим поиск новых эффективных  форм по вопросу укрепления здоровья детей, воспитания у детей и взрослых потребности в здоровом образе жизни;</w:t>
      </w:r>
    </w:p>
    <w:p w14:paraId="31DE999C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-в планировании распорядка дня имеют место статичность, однообразие: нужно больше проводить дней неожиданности, сюрпризов, открытий, интересных экскурсий, путешествий познавательного, краеведческого направлений, что способствует формированию речи, эмоций, воли, интеллекта, анализаторных систем, выработке </w:t>
      </w:r>
      <w:proofErr w:type="gramStart"/>
      <w:r w:rsidRPr="00261BE8">
        <w:rPr>
          <w:rFonts w:ascii="Times New Roman" w:eastAsia="Calibri" w:hAnsi="Times New Roman" w:cs="Times New Roman"/>
          <w:bCs/>
          <w:sz w:val="24"/>
          <w:szCs w:val="24"/>
        </w:rPr>
        <w:t>саморегуляции  поведения</w:t>
      </w:r>
      <w:proofErr w:type="gramEnd"/>
      <w:r w:rsidRPr="00261BE8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3B7D2F5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Для того, чтобы летне-оздоровительная работа прошла успешна </w:t>
      </w:r>
      <w:proofErr w:type="gramStart"/>
      <w:r w:rsidRPr="00261BE8">
        <w:rPr>
          <w:rFonts w:ascii="Times New Roman" w:eastAsia="Calibri" w:hAnsi="Times New Roman" w:cs="Times New Roman"/>
          <w:bCs/>
          <w:sz w:val="24"/>
          <w:szCs w:val="24"/>
        </w:rPr>
        <w:t>-  необходимо</w:t>
      </w:r>
      <w:proofErr w:type="gramEnd"/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 сформулировать цели летне-оздоровительной работы, оценить возможности учреждения, педагогического коллектива, для чего целесообразно провести в ДОУ </w:t>
      </w:r>
      <w:r w:rsidRPr="00261BE8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мониторинг.</w:t>
      </w:r>
    </w:p>
    <w:p w14:paraId="7E24E04F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592B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1.Проанализировать</w:t>
      </w:r>
      <w:r w:rsidRPr="0045592B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 xml:space="preserve"> </w:t>
      </w:r>
      <w:r w:rsidRPr="0045592B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контингент воспитанников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 и их родителей: количество на летний период (в том числе количество мальчиков и девочек), сферу занятости родителей, а также потребность родителей в том или ином режиме посещения ДОУ в летний период, месяцы посещения ребенком дошкольного учреждения. </w:t>
      </w:r>
    </w:p>
    <w:p w14:paraId="67BE38B3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-Такой опрос и анализ данных позволит эффективно построить работу детского сада в летний период, правильно определить расстановку кадров, возможность создания групп по принципу режима посещения: до 12.00, до 17.00. до 18.00.</w:t>
      </w:r>
    </w:p>
    <w:p w14:paraId="07920A91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592B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2.Провести анализ кадрового потенциала</w:t>
      </w:r>
      <w:r w:rsidRPr="0045592B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 xml:space="preserve"> 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ДОУ, скорректировать время отпусков сотрудников, продумать расстановку кадров на летний период. </w:t>
      </w:r>
    </w:p>
    <w:p w14:paraId="08AC007F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-Такой грамотный подход позволит повысить эффективность проведения летне-оздоровительных мероприятий с детьми, безболезненно пережить время отпусков сотрудников детского сада всем участникам воспитательно-образовательного процесса: детям, родителям, самим сотрудникам.</w:t>
      </w:r>
    </w:p>
    <w:p w14:paraId="499BB4DE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592B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3.Проанализировать состояние материально-технической базы</w:t>
      </w:r>
      <w:r w:rsidRPr="0045592B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 xml:space="preserve"> 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>ДОУ и  условий прилегающего микрорайона (социума).</w:t>
      </w:r>
    </w:p>
    <w:p w14:paraId="75769358" w14:textId="77777777" w:rsid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-Это позволит наметить пути совершенствования развивающей среды, привлечь заинтересованные организации для работы с воспитанниками ДОУ.</w:t>
      </w:r>
    </w:p>
    <w:p w14:paraId="60FF89FB" w14:textId="77777777" w:rsidR="00261BE8" w:rsidRPr="0045592B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</w:pPr>
      <w:r w:rsidRPr="0045592B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4. Проанализировать организационную систему ДОУ</w:t>
      </w:r>
      <w:r w:rsidRPr="0045592B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>.</w:t>
      </w:r>
      <w:r w:rsidRPr="0045592B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 xml:space="preserve"> </w:t>
      </w:r>
    </w:p>
    <w:p w14:paraId="465D5B7E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-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>Это позволит выяснить возможность организации новых форм работы: группы кратковременного пребывания детей, адаптационной группы, организации летнего оздоровительного лагеря на базе ДОУ, работу на базе ДОУ внешних организаций (кружковая и секционная работа).</w:t>
      </w:r>
    </w:p>
    <w:p w14:paraId="068BCD8A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592B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 xml:space="preserve"> 5. Проанализировать воспитательно-образовательную систему:</w:t>
      </w:r>
      <w:r w:rsidRPr="0045592B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 xml:space="preserve"> 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>условия и возможности для специально организованных форм работы, нерегламентированной деятельности, задачи и цели деятельности ДОУ в летний период, возможности их реализации.</w:t>
      </w:r>
      <w:r w:rsidRPr="00261B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Проанализировать возможности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 организации нерегламентированной деятельности в ДОУ: увлечения, хобби и интересы педагогов.</w:t>
      </w:r>
    </w:p>
    <w:p w14:paraId="3C58D5AA" w14:textId="77777777" w:rsidR="00261BE8" w:rsidRPr="00261BE8" w:rsidRDefault="00261BE8" w:rsidP="00261BE8">
      <w:pPr>
        <w:spacing w:after="0" w:line="240" w:lineRule="auto"/>
        <w:ind w:left="57" w:right="57" w:firstLine="51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-Это позволит правильно выбрать педагогические технологии, выбрать рациональную систему организации воспитательно-образовательной дея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тельности детей в летний период, 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 качественно и с пользой организовать дополнительное образование детей, разнообразить деятельность детей в летний период.</w:t>
      </w:r>
    </w:p>
    <w:p w14:paraId="3709ACE1" w14:textId="77777777" w:rsidR="00D04341" w:rsidRDefault="00D04341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p w14:paraId="093A1094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Необходимо также провести глубокий анализ и сделать оценку следующего:</w:t>
      </w:r>
    </w:p>
    <w:p w14:paraId="139AB344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 xml:space="preserve">оценка состояния участков: </w:t>
      </w:r>
    </w:p>
    <w:p w14:paraId="30DC05B4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>планировка и разбивка цветников;</w:t>
      </w:r>
    </w:p>
    <w:p w14:paraId="03D3A79B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-покраска и состояние оборудования;</w:t>
      </w:r>
    </w:p>
    <w:p w14:paraId="69D19749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-оформление веранды;</w:t>
      </w:r>
    </w:p>
    <w:p w14:paraId="28A5AB48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оценка соблюдения санитарно-гигиенического режима:</w:t>
      </w:r>
    </w:p>
    <w:p w14:paraId="76A8A1E0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-оборудование для питьевого режима;</w:t>
      </w:r>
    </w:p>
    <w:p w14:paraId="3E56FB79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-оборудование для мытья игрушек;</w:t>
      </w:r>
    </w:p>
    <w:p w14:paraId="29FA166B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-оборудование для мытья веранды;</w:t>
      </w:r>
    </w:p>
    <w:p w14:paraId="7A3AC8F4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-оборудование для закаливания;</w:t>
      </w:r>
    </w:p>
    <w:p w14:paraId="3C3C40C9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оценка обеспечения охраны жизни и здоровья детей:</w:t>
      </w:r>
    </w:p>
    <w:p w14:paraId="6E8E3A81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-наличие аптечки в недоступном для детей месте и правил оказания первой помощи;</w:t>
      </w:r>
    </w:p>
    <w:p w14:paraId="61675EBF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-создание условий для предупреждения детского травматизма;</w:t>
      </w:r>
    </w:p>
    <w:p w14:paraId="55AAB734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-наличие конспектов бесед, демонстрационного, игрового  материала для работы с дошкольниками по основам безопасности жизнедеятельности;</w:t>
      </w:r>
    </w:p>
    <w:p w14:paraId="11431C5C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-наличие материалов для обучения детей правилам дорожного движения;</w:t>
      </w:r>
    </w:p>
    <w:p w14:paraId="56A3C06D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оценка планирования деятельности педагогов:</w:t>
      </w:r>
    </w:p>
    <w:p w14:paraId="6319E89E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-наличие календарно - тематического планирования на летний период по всем видам деятельности согласно возрасту детей с учетом календаря образовательных событий;</w:t>
      </w:r>
    </w:p>
    <w:p w14:paraId="73FDD920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-цикла утренних бесед;</w:t>
      </w:r>
    </w:p>
    <w:p w14:paraId="6C7F97C2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-конспектов экскурсий за пределы детского сада;</w:t>
      </w:r>
    </w:p>
    <w:p w14:paraId="75EDE67C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-график работы спортивных площадок, автогородков;</w:t>
      </w:r>
    </w:p>
    <w:p w14:paraId="42B00A60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-плана работы с родителями;</w:t>
      </w:r>
    </w:p>
    <w:p w14:paraId="768ACAEE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-плана досуга и развлечений;</w:t>
      </w:r>
    </w:p>
    <w:p w14:paraId="4598064B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оценка оздоровительной работы и деятельности педагогов по физическому развитию детей:</w:t>
      </w:r>
    </w:p>
    <w:p w14:paraId="74365292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-наличие комплексов утренней гимнастики;</w:t>
      </w:r>
    </w:p>
    <w:p w14:paraId="630A9762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-картотеки подвижных игр на участке (в том числе народных);</w:t>
      </w:r>
    </w:p>
    <w:p w14:paraId="285E7D9E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-атрибутов к подвижным играм;</w:t>
      </w:r>
    </w:p>
    <w:p w14:paraId="4C05E945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-оборудования для развития двигательных способностей;</w:t>
      </w:r>
    </w:p>
    <w:p w14:paraId="19D2D1DD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 xml:space="preserve">оценка деятельности педагогов по созданию условий для развития детей: </w:t>
      </w:r>
    </w:p>
    <w:p w14:paraId="47C9BDF0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261BE8">
        <w:rPr>
          <w:rFonts w:ascii="Times New Roman" w:eastAsia="Calibri" w:hAnsi="Times New Roman" w:cs="Times New Roman"/>
          <w:bCs/>
          <w:sz w:val="24"/>
          <w:szCs w:val="24"/>
        </w:rPr>
        <w:t>наличие всех центров развития в группе;</w:t>
      </w:r>
    </w:p>
    <w:p w14:paraId="218871F0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-наглядного материала;</w:t>
      </w:r>
    </w:p>
    <w:p w14:paraId="0A87BE30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-материалов для индивидуальной работы по развитию речи звуковой культуре;</w:t>
      </w:r>
    </w:p>
    <w:p w14:paraId="1497DB2E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-игрового оборудования;</w:t>
      </w:r>
    </w:p>
    <w:p w14:paraId="20C03FD7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-игрушек для игр с песком и водой;</w:t>
      </w:r>
    </w:p>
    <w:p w14:paraId="0A5DE391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-интеллектуальных игр, настольных, логических, конструктивных и др.;</w:t>
      </w:r>
    </w:p>
    <w:p w14:paraId="4EEFD797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-материала для изобразительного творчества, ручного труда;</w:t>
      </w:r>
    </w:p>
    <w:p w14:paraId="622E923F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-материалов для экологического развития;</w:t>
      </w:r>
    </w:p>
    <w:p w14:paraId="2FAD6549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оценка деятельности педагогов по взаимодействию с родителями:</w:t>
      </w:r>
    </w:p>
    <w:p w14:paraId="2A1378AA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-наличие информации по оздоровительной работе в родительском уголке группы;</w:t>
      </w:r>
    </w:p>
    <w:p w14:paraId="4808CEC0" w14:textId="77777777" w:rsidR="00261BE8" w:rsidRP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>-панорамы добрых дел и др.</w:t>
      </w:r>
    </w:p>
    <w:p w14:paraId="14F0700C" w14:textId="77777777" w:rsid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7073D18" w14:textId="77777777" w:rsidR="00261BE8" w:rsidRDefault="00261BE8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61BE8">
        <w:rPr>
          <w:rFonts w:ascii="Times New Roman" w:eastAsia="Calibri" w:hAnsi="Times New Roman" w:cs="Times New Roman"/>
          <w:bCs/>
          <w:sz w:val="24"/>
          <w:szCs w:val="24"/>
        </w:rPr>
        <w:t xml:space="preserve">Только после такого глубокого анализа можно приступать к разработке плана летне-оздоровительных мероприятий в ДОУ. </w:t>
      </w:r>
    </w:p>
    <w:p w14:paraId="1BBFBF87" w14:textId="77777777" w:rsidR="00D04341" w:rsidRDefault="00D04341" w:rsidP="0045592B">
      <w:pPr>
        <w:spacing w:after="0" w:line="240" w:lineRule="auto"/>
        <w:ind w:left="57" w:right="57" w:firstLine="22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623508C" w14:textId="77777777" w:rsidR="00D04341" w:rsidRDefault="00D04341" w:rsidP="0045592B">
      <w:pPr>
        <w:spacing w:after="0" w:line="240" w:lineRule="auto"/>
        <w:ind w:left="57" w:right="57" w:firstLine="227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3D5CEAC" w14:textId="77777777" w:rsidR="00D04341" w:rsidRDefault="00D04341" w:rsidP="00261BE8">
      <w:pPr>
        <w:spacing w:after="0" w:line="240" w:lineRule="auto"/>
        <w:ind w:left="57" w:right="57" w:firstLine="510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</w:p>
    <w:p w14:paraId="2C665EB9" w14:textId="77777777" w:rsidR="00D04341" w:rsidRDefault="00D04341">
      <w:pPr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66"/>
          <w:sz w:val="24"/>
          <w:szCs w:val="24"/>
        </w:rPr>
        <w:br w:type="page"/>
      </w:r>
    </w:p>
    <w:p w14:paraId="6E4CA88F" w14:textId="77777777" w:rsidR="00261BE8" w:rsidRDefault="00261BE8" w:rsidP="00261BE8">
      <w:pPr>
        <w:spacing w:after="0" w:line="240" w:lineRule="auto"/>
        <w:ind w:left="57" w:right="57" w:firstLine="510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261BE8">
        <w:rPr>
          <w:rFonts w:ascii="Times New Roman" w:eastAsia="Calibri" w:hAnsi="Times New Roman" w:cs="Times New Roman"/>
          <w:b/>
          <w:color w:val="000066"/>
          <w:sz w:val="24"/>
          <w:szCs w:val="24"/>
        </w:rPr>
        <w:lastRenderedPageBreak/>
        <w:t>Критериями готовности дошкольного образовательного учреждения к работе в летний период могут служить:</w:t>
      </w:r>
    </w:p>
    <w:p w14:paraId="0DEB6F7C" w14:textId="77777777" w:rsidR="00D04341" w:rsidRPr="00261BE8" w:rsidRDefault="00D04341" w:rsidP="00261BE8">
      <w:pPr>
        <w:spacing w:after="0" w:line="240" w:lineRule="auto"/>
        <w:ind w:left="57" w:right="57" w:firstLine="510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</w:p>
    <w:p w14:paraId="1C20B381" w14:textId="77777777" w:rsidR="00261BE8" w:rsidRPr="00261BE8" w:rsidRDefault="00261BE8" w:rsidP="00D04341">
      <w:pPr>
        <w:spacing w:after="0" w:line="360" w:lineRule="auto"/>
        <w:ind w:left="57" w:right="57" w:firstLine="5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BE8">
        <w:rPr>
          <w:rFonts w:ascii="Times New Roman" w:eastAsia="Calibri" w:hAnsi="Times New Roman" w:cs="Times New Roman"/>
          <w:sz w:val="24"/>
          <w:szCs w:val="24"/>
        </w:rPr>
        <w:t>- соответствие оборудования игровых и физкультурных площадок и требованиям СанПиН и инструкции по охране жизни и здоровья детей;</w:t>
      </w:r>
    </w:p>
    <w:p w14:paraId="2D930BF8" w14:textId="77777777" w:rsidR="00261BE8" w:rsidRPr="00261BE8" w:rsidRDefault="00261BE8" w:rsidP="00D04341">
      <w:pPr>
        <w:spacing w:after="0" w:line="360" w:lineRule="auto"/>
        <w:ind w:left="57" w:right="57" w:firstLine="5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BE8">
        <w:rPr>
          <w:rFonts w:ascii="Times New Roman" w:eastAsia="Calibri" w:hAnsi="Times New Roman" w:cs="Times New Roman"/>
          <w:sz w:val="24"/>
          <w:szCs w:val="24"/>
        </w:rPr>
        <w:t>-  организация режима дня на летний период;</w:t>
      </w:r>
    </w:p>
    <w:p w14:paraId="7D3EF418" w14:textId="77777777" w:rsidR="00261BE8" w:rsidRPr="00261BE8" w:rsidRDefault="00261BE8" w:rsidP="00D04341">
      <w:pPr>
        <w:spacing w:after="0" w:line="360" w:lineRule="auto"/>
        <w:ind w:left="57" w:right="57" w:firstLine="5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BE8">
        <w:rPr>
          <w:rFonts w:ascii="Times New Roman" w:eastAsia="Calibri" w:hAnsi="Times New Roman" w:cs="Times New Roman"/>
          <w:sz w:val="24"/>
          <w:szCs w:val="24"/>
        </w:rPr>
        <w:t>- наличие системы</w:t>
      </w:r>
      <w:r w:rsidRPr="00261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закаливания, учитывающую состояние здоровья детей и условия, созданные в каждой возрастной группе;</w:t>
      </w:r>
    </w:p>
    <w:p w14:paraId="7327361A" w14:textId="77777777" w:rsidR="00261BE8" w:rsidRPr="00261BE8" w:rsidRDefault="00261BE8" w:rsidP="00D04341">
      <w:pPr>
        <w:spacing w:after="0" w:line="360" w:lineRule="auto"/>
        <w:ind w:left="57" w:right="57" w:firstLine="5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BE8">
        <w:rPr>
          <w:rFonts w:ascii="Times New Roman" w:eastAsia="Calibri" w:hAnsi="Times New Roman" w:cs="Times New Roman"/>
          <w:sz w:val="24"/>
          <w:szCs w:val="24"/>
        </w:rPr>
        <w:t xml:space="preserve">- создание условий для организации детской деятельности с песком и водой на участке; </w:t>
      </w:r>
    </w:p>
    <w:p w14:paraId="4253672D" w14:textId="77777777" w:rsidR="00261BE8" w:rsidRPr="00261BE8" w:rsidRDefault="00261BE8" w:rsidP="00D04341">
      <w:pPr>
        <w:spacing w:after="0" w:line="360" w:lineRule="auto"/>
        <w:ind w:left="57" w:right="57" w:firstLine="5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BE8">
        <w:rPr>
          <w:rFonts w:ascii="Times New Roman" w:eastAsia="Calibri" w:hAnsi="Times New Roman" w:cs="Times New Roman"/>
          <w:sz w:val="24"/>
          <w:szCs w:val="24"/>
        </w:rPr>
        <w:t>- разнообразие выносного оборудования для организации различных видов деятельности с детьми, создание условий для его хранения;</w:t>
      </w:r>
    </w:p>
    <w:p w14:paraId="14A9FA33" w14:textId="77777777" w:rsidR="00261BE8" w:rsidRPr="00261BE8" w:rsidRDefault="00261BE8" w:rsidP="00D04341">
      <w:pPr>
        <w:spacing w:after="0" w:line="360" w:lineRule="auto"/>
        <w:ind w:left="57" w:right="57" w:firstLine="5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BE8">
        <w:rPr>
          <w:rFonts w:ascii="Times New Roman" w:eastAsia="Calibri" w:hAnsi="Times New Roman" w:cs="Times New Roman"/>
          <w:sz w:val="24"/>
          <w:szCs w:val="24"/>
        </w:rPr>
        <w:t xml:space="preserve">- наличие необходимой документации: плана работы учреждения на летний период, инструкций по организации питьевого режима, охраны жизни и здоровья детей, организации экскурсий и походов за пределами территории детского сада, по предупреждению отравления детей ядовитыми растениями и грибами, документации по организации закаливания и проведения лечебно-профилактических мероприятий, различных рекомендаций и консультаций для педагогов и родителей; </w:t>
      </w:r>
    </w:p>
    <w:p w14:paraId="57F029A1" w14:textId="77777777" w:rsidR="00261BE8" w:rsidRPr="00261BE8" w:rsidRDefault="00261BE8" w:rsidP="00D04341">
      <w:pPr>
        <w:spacing w:after="0" w:line="360" w:lineRule="auto"/>
        <w:ind w:left="57" w:right="57" w:firstLine="5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BE8">
        <w:rPr>
          <w:rFonts w:ascii="Times New Roman" w:eastAsia="Calibri" w:hAnsi="Times New Roman" w:cs="Times New Roman"/>
          <w:sz w:val="24"/>
          <w:szCs w:val="24"/>
        </w:rPr>
        <w:t>- наличие плана работы педагогов на летний период;</w:t>
      </w:r>
    </w:p>
    <w:p w14:paraId="3379DAAF" w14:textId="77777777" w:rsidR="00261BE8" w:rsidRPr="00261BE8" w:rsidRDefault="00261BE8" w:rsidP="00D04341">
      <w:pPr>
        <w:spacing w:after="0" w:line="360" w:lineRule="auto"/>
        <w:ind w:left="57" w:right="57" w:firstLine="510"/>
        <w:jc w:val="both"/>
        <w:rPr>
          <w:rFonts w:ascii="Calibri" w:eastAsia="Calibri" w:hAnsi="Calibri" w:cs="Times New Roman"/>
        </w:rPr>
      </w:pPr>
      <w:r w:rsidRPr="00261BE8">
        <w:rPr>
          <w:rFonts w:ascii="Times New Roman" w:eastAsia="Calibri" w:hAnsi="Times New Roman" w:cs="Times New Roman"/>
          <w:sz w:val="24"/>
          <w:szCs w:val="24"/>
        </w:rPr>
        <w:t>- наличие системы контроля организации летнего оздоровительного периода с детьми</w:t>
      </w:r>
      <w:r w:rsidRPr="00261BE8">
        <w:rPr>
          <w:rFonts w:ascii="Calibri" w:eastAsia="Calibri" w:hAnsi="Calibri" w:cs="Times New Roman"/>
        </w:rPr>
        <w:t>.</w:t>
      </w:r>
    </w:p>
    <w:p w14:paraId="64C73334" w14:textId="77777777" w:rsidR="00261BE8" w:rsidRDefault="00261BE8" w:rsidP="00D04341">
      <w:pPr>
        <w:spacing w:after="0" w:line="360" w:lineRule="auto"/>
        <w:ind w:left="57" w:right="57" w:firstLine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BE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 рекомендаций для родителей об организации  досуга ребенка в летнее время, (какие прочитать книги, какие провести наблюдения в природе, а также проинформировать родителей, дети которых в летние месяцы остаются в детском саду, об изменениях в системе работы ДОУ и т.д.) и др.</w:t>
      </w:r>
    </w:p>
    <w:p w14:paraId="4904449B" w14:textId="77777777" w:rsidR="00D04341" w:rsidRDefault="00D04341" w:rsidP="00D04341">
      <w:pPr>
        <w:spacing w:after="0" w:line="360" w:lineRule="auto"/>
        <w:ind w:left="57" w:right="57" w:firstLine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C8CBAB" w14:textId="77777777" w:rsidR="00D04341" w:rsidRDefault="00D04341" w:rsidP="00D04341">
      <w:pPr>
        <w:spacing w:after="0" w:line="360" w:lineRule="auto"/>
        <w:ind w:left="57" w:right="57" w:firstLine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3A4567" w14:textId="77777777" w:rsidR="00D04341" w:rsidRDefault="00D04341" w:rsidP="00D04341">
      <w:pPr>
        <w:spacing w:after="0" w:line="360" w:lineRule="auto"/>
        <w:ind w:left="57" w:right="57" w:firstLine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853193" w14:textId="77777777" w:rsidR="00D04341" w:rsidRDefault="00D04341" w:rsidP="00D04341">
      <w:pPr>
        <w:spacing w:after="0" w:line="240" w:lineRule="auto"/>
        <w:ind w:left="57" w:right="57" w:firstLine="51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BD370CA" wp14:editId="499ABB37">
            <wp:extent cx="3869847" cy="2575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05" cy="2578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04341" w:rsidSect="00261BE8">
      <w:pgSz w:w="11906" w:h="16838"/>
      <w:pgMar w:top="907" w:right="720" w:bottom="907" w:left="1077" w:header="709" w:footer="709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52A"/>
    <w:rsid w:val="000A352A"/>
    <w:rsid w:val="001637D5"/>
    <w:rsid w:val="001771DD"/>
    <w:rsid w:val="00261BE8"/>
    <w:rsid w:val="0045592B"/>
    <w:rsid w:val="004D6FE0"/>
    <w:rsid w:val="009D14C0"/>
    <w:rsid w:val="00D04341"/>
    <w:rsid w:val="00D9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4E4D3"/>
  <w15:docId w15:val="{7D2C1834-A494-4202-87DB-25AA90FE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6</dc:creator>
  <cp:keywords/>
  <dc:description/>
  <cp:lastModifiedBy>Katya</cp:lastModifiedBy>
  <cp:revision>2</cp:revision>
  <dcterms:created xsi:type="dcterms:W3CDTF">2020-06-05T10:53:00Z</dcterms:created>
  <dcterms:modified xsi:type="dcterms:W3CDTF">2020-06-05T10:53:00Z</dcterms:modified>
</cp:coreProperties>
</file>