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DA1" w:rsidRDefault="00F95DA1" w:rsidP="00706CE0">
      <w:pPr>
        <w:shd w:val="clear" w:color="auto" w:fill="FFFFFF"/>
        <w:spacing w:after="0" w:line="33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F95DA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Монумент Воинской Славы (вечный огонь)</w:t>
      </w:r>
      <w:r w:rsidR="00AE7059" w:rsidRPr="00AE705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.</w:t>
      </w:r>
    </w:p>
    <w:p w:rsidR="00C86FD5" w:rsidRPr="00AE7059" w:rsidRDefault="00C86FD5" w:rsidP="00706CE0">
      <w:pPr>
        <w:shd w:val="clear" w:color="auto" w:fill="FFFFFF"/>
        <w:spacing w:after="0" w:line="33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AC6987" w:rsidRDefault="00306450" w:rsidP="00AC698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В каждом российском городе есть свой памятник, посвященный павшим</w:t>
      </w:r>
      <w:r w:rsidR="0004768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Чебоксары тоже стали не исклю</w:t>
      </w:r>
      <w:r w:rsidR="0004768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чением. 160 тысяч сыновей и дочерей Чувашской республики были отправлены на войну. 76 из них было присвоено звание Героя Советского Союза. Мы воспитали 13 воинов, которые получили ордена Славы. </w:t>
      </w:r>
      <w:r w:rsidR="003D744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Поэтому в честь героев поставили этот памятник.</w:t>
      </w:r>
      <w:r w:rsidR="0004768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Чебоксары гордятся этим монументом. Он находится высоко над Волгой. Ансамбль появился в честь 35-летия годовщины празднования Советского Союза над фашизмом.</w:t>
      </w:r>
    </w:p>
    <w:p w:rsidR="00AC6987" w:rsidRDefault="00522BB5" w:rsidP="008431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5933">
        <w:rPr>
          <w:rFonts w:ascii="Times New Roman" w:hAnsi="Times New Roman" w:cs="Times New Roman"/>
          <w:sz w:val="24"/>
          <w:szCs w:val="24"/>
          <w:lang w:eastAsia="ru-RU"/>
        </w:rPr>
        <w:t>Одной из самых значительных, а вместе с тем больших монументальных произведений прикладного искусства в нашем городе Чебоксары стала композиция, открытая 9 мая 1980 года в парке Победы.</w:t>
      </w:r>
      <w:r w:rsidR="00706CE0" w:rsidRPr="008A5933">
        <w:rPr>
          <w:rFonts w:ascii="Times New Roman" w:hAnsi="Times New Roman" w:cs="Times New Roman"/>
          <w:sz w:val="24"/>
          <w:szCs w:val="24"/>
          <w:lang w:eastAsia="ru-RU"/>
        </w:rPr>
        <w:t>Над</w:t>
      </w:r>
      <w:r w:rsidR="002953C0" w:rsidRPr="008A5933">
        <w:rPr>
          <w:rFonts w:ascii="Times New Roman" w:hAnsi="Times New Roman" w:cs="Times New Roman"/>
          <w:sz w:val="24"/>
          <w:szCs w:val="24"/>
          <w:lang w:eastAsia="ru-RU"/>
        </w:rPr>
        <w:t xml:space="preserve"> созданием монумента работали скульптор А.Д. Щербаков и архитектор Г.А. </w:t>
      </w:r>
      <w:r w:rsidR="00251986" w:rsidRPr="008A5933">
        <w:rPr>
          <w:rFonts w:ascii="Times New Roman" w:hAnsi="Times New Roman" w:cs="Times New Roman"/>
          <w:sz w:val="24"/>
          <w:szCs w:val="24"/>
          <w:lang w:eastAsia="ru-RU"/>
        </w:rPr>
        <w:t xml:space="preserve"> З</w:t>
      </w:r>
      <w:r w:rsidR="002953C0" w:rsidRPr="008A5933">
        <w:rPr>
          <w:rFonts w:ascii="Times New Roman" w:hAnsi="Times New Roman" w:cs="Times New Roman"/>
          <w:sz w:val="24"/>
          <w:szCs w:val="24"/>
          <w:lang w:eastAsia="ru-RU"/>
        </w:rPr>
        <w:t>ахаров.Общая высота монумента — 16,5 м, высота фигуры женщины-матери —</w:t>
      </w:r>
      <w:r w:rsidR="00AC6987">
        <w:rPr>
          <w:rFonts w:ascii="Times New Roman" w:hAnsi="Times New Roman" w:cs="Times New Roman"/>
          <w:sz w:val="24"/>
          <w:szCs w:val="24"/>
          <w:lang w:eastAsia="ru-RU"/>
        </w:rPr>
        <w:t xml:space="preserve"> 6 м, высота знамени — 9,5 м.</w:t>
      </w:r>
    </w:p>
    <w:p w:rsidR="002953C0" w:rsidRPr="008A5933" w:rsidRDefault="00522BB5" w:rsidP="008431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5933">
        <w:rPr>
          <w:rFonts w:ascii="Times New Roman" w:hAnsi="Times New Roman" w:cs="Times New Roman"/>
          <w:sz w:val="24"/>
          <w:szCs w:val="24"/>
          <w:lang w:eastAsia="ru-RU"/>
        </w:rPr>
        <w:t xml:space="preserve">Бронзовые фигуры женщины-матери и юноши-солдата появились на Восточном косогоре, в будущем парке «Победа». Левая рука женщины обращена на запад, откуда в 1941 году на нашу страну ринулись </w:t>
      </w:r>
      <w:r w:rsidR="00251986" w:rsidRPr="008A5933">
        <w:rPr>
          <w:rFonts w:ascii="Times New Roman" w:hAnsi="Times New Roman" w:cs="Times New Roman"/>
          <w:sz w:val="24"/>
          <w:szCs w:val="24"/>
          <w:lang w:eastAsia="ru-RU"/>
        </w:rPr>
        <w:t>ф</w:t>
      </w:r>
      <w:r w:rsidRPr="008A5933">
        <w:rPr>
          <w:rFonts w:ascii="Times New Roman" w:hAnsi="Times New Roman" w:cs="Times New Roman"/>
          <w:sz w:val="24"/>
          <w:szCs w:val="24"/>
          <w:lang w:eastAsia="ru-RU"/>
        </w:rPr>
        <w:t>ашисты. Коленопреклоненный юноша-солдат прикасается к краю красного полотнища, и даёт клятву верности Родине. У основания холма, в каменной чаше, горит Вечный огонь.</w:t>
      </w:r>
    </w:p>
    <w:p w:rsidR="002953C0" w:rsidRPr="008A5933" w:rsidRDefault="002953C0" w:rsidP="008431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</w:p>
    <w:p w:rsidR="00251986" w:rsidRPr="00AE7059" w:rsidRDefault="002953C0" w:rsidP="008431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AE705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05225" cy="4030781"/>
            <wp:effectExtent l="19050" t="0" r="9525" b="0"/>
            <wp:docPr id="4" name="Рисунок 4" descr="ÐÐ¾Ð½ÑÐ¼ÐµÐ½Ñ ÐÐ¾Ð¸Ð½ÑÐºÐ¾Ð¹ Ð¡Ð»Ð°Ð²Ñ Ð² Ð§ÐµÐ±Ð¾ÐºÑÐ°ÑÐ°Ñ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Ð¾Ð½ÑÐ¼ÐµÐ½Ñ ÐÐ¾Ð¸Ð½ÑÐºÐ¾Ð¹ Ð¡Ð»Ð°Ð²Ñ Ð² Ð§ÐµÐ±Ð¾ÐºÑÐ°ÑÐ°Ñ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5093" cy="4269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986" w:rsidRPr="00AE7059" w:rsidRDefault="00251986" w:rsidP="008431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</w:p>
    <w:p w:rsidR="00522BB5" w:rsidRPr="00522BB5" w:rsidRDefault="00522BB5" w:rsidP="008431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522BB5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Министерство культуры командировало в Москву актрису Чувашского театра, заслуженну</w:t>
      </w:r>
      <w:r w:rsidR="00F04CE4" w:rsidRPr="00F04CE4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ю артистку ЧАССР Анфису Смелову, чтобы изобразить ее в виде матери на монументе.</w:t>
      </w:r>
      <w:r w:rsidRPr="00522BB5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Головной убор и платье взяли в театре, все остальное было подобрано в краеведческом музее.Окончательную отливку готовой композиции в металле и комплекс гранитных работ выполняли специалисты ленинградского завода «Монумент</w:t>
      </w:r>
      <w:r w:rsidR="00251986" w:rsidRPr="00F04CE4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-</w:t>
      </w:r>
      <w:r w:rsidR="00AC6987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скульптура»</w:t>
      </w:r>
      <w:r w:rsidR="00894E0B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.</w:t>
      </w:r>
      <w:bookmarkStart w:id="0" w:name="_GoBack"/>
      <w:bookmarkEnd w:id="0"/>
    </w:p>
    <w:p w:rsidR="004D7069" w:rsidRPr="00F04CE4" w:rsidRDefault="004D7069" w:rsidP="008431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D7069" w:rsidRPr="00F04CE4" w:rsidSect="00C769C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95DA1"/>
    <w:rsid w:val="0004768F"/>
    <w:rsid w:val="001547BC"/>
    <w:rsid w:val="001B4D6C"/>
    <w:rsid w:val="00251986"/>
    <w:rsid w:val="002953C0"/>
    <w:rsid w:val="00306450"/>
    <w:rsid w:val="003D744C"/>
    <w:rsid w:val="004D7069"/>
    <w:rsid w:val="00522BB5"/>
    <w:rsid w:val="00706CE0"/>
    <w:rsid w:val="008431D1"/>
    <w:rsid w:val="00844FF4"/>
    <w:rsid w:val="008558DC"/>
    <w:rsid w:val="00894E0B"/>
    <w:rsid w:val="008A5933"/>
    <w:rsid w:val="00AC6987"/>
    <w:rsid w:val="00AE7059"/>
    <w:rsid w:val="00C769C4"/>
    <w:rsid w:val="00C86FD5"/>
    <w:rsid w:val="00F04CE4"/>
    <w:rsid w:val="00F95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F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8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0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13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8634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8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83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261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15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29651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3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83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265300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51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8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6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96035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19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03052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1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27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11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5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7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477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15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44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87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3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13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3086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56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85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125228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1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83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6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9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28787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30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29730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09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858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kab312</cp:lastModifiedBy>
  <cp:revision>15</cp:revision>
  <dcterms:created xsi:type="dcterms:W3CDTF">2019-05-14T15:56:00Z</dcterms:created>
  <dcterms:modified xsi:type="dcterms:W3CDTF">2019-05-15T09:02:00Z</dcterms:modified>
</cp:coreProperties>
</file>