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02" w:rsidRDefault="002E2902" w:rsidP="002E2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9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20040" distB="320040" distL="320040" distR="320040" simplePos="0" relativeHeight="251659264" behindDoc="0" locked="0" layoutInCell="1" allowOverlap="1">
                <wp:simplePos x="0" y="0"/>
                <wp:positionH relativeFrom="margin">
                  <wp:posOffset>2914015</wp:posOffset>
                </wp:positionH>
                <wp:positionV relativeFrom="margin">
                  <wp:posOffset>1270</wp:posOffset>
                </wp:positionV>
                <wp:extent cx="2935605" cy="2945130"/>
                <wp:effectExtent l="0" t="0" r="0" b="7620"/>
                <wp:wrapSquare wrapText="bothSides"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605" cy="294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902" w:rsidRPr="002E2902" w:rsidRDefault="002E2902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2E290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Иванов Константин Васильевич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29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(27.05.1890–26.03.1915 г.р.)</w:t>
                            </w:r>
                          </w:p>
                          <w:p w:rsidR="002E2902" w:rsidRPr="003D7732" w:rsidRDefault="002E2902" w:rsidP="003D77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2E29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оэт, переводчик, классик чувашской литературы, автор поэмы “</w:t>
                            </w:r>
                            <w:proofErr w:type="spellStart"/>
                            <w:r w:rsidRPr="002E29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Нарспи</w:t>
                            </w:r>
                            <w:proofErr w:type="spellEnd"/>
                            <w:r w:rsidRPr="002E29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”. Родился 27 мая 1890 г. в с. </w:t>
                            </w:r>
                            <w:proofErr w:type="spellStart"/>
                            <w:r w:rsidRPr="002E29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Слакбаш</w:t>
                            </w:r>
                            <w:proofErr w:type="spellEnd"/>
                            <w:r w:rsidRPr="002E29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E29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Белебеевского</w:t>
                            </w:r>
                            <w:proofErr w:type="spellEnd"/>
                            <w:r w:rsidRPr="002E29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района Республики Башкортостан</w:t>
                            </w:r>
                            <w:r w:rsidR="003D77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7732" w:rsidRPr="003D77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крестьянской семье рода </w:t>
                            </w:r>
                            <w:proofErr w:type="spellStart"/>
                            <w:r w:rsidR="003D7732" w:rsidRPr="003D77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Пртта</w:t>
                            </w:r>
                            <w:proofErr w:type="spellEnd"/>
                            <w:r w:rsidR="003D7732" w:rsidRPr="003D77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(чуваш. "</w:t>
                            </w:r>
                            <w:proofErr w:type="spellStart"/>
                            <w:r w:rsidR="003D7732" w:rsidRPr="003D77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Пăртта</w:t>
                            </w:r>
                            <w:proofErr w:type="spellEnd"/>
                            <w:r w:rsidR="003D7732" w:rsidRPr="003D77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"). В роду ценилось образование — дед, тётка по отцу, многие родственники были грамотны. Отец К. Иванова был одним из богатых людей в округе, в хозяйстве использовал зн</w:t>
                            </w:r>
                            <w:r w:rsidR="003D77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ания по агрономии и экономике.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margin-left:229.45pt;margin-top:.1pt;width:231.15pt;height:231.9pt;z-index:25165926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" filled="f" stroked="f" strokeweight=".5pt">
                <v:textbox inset="14.4pt,0,10.8pt,0">
                  <w:txbxContent>
                    <w:p w:rsidR="002E2902" w:rsidRPr="002E2902" w:rsidRDefault="002E2902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b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2E290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Иванов Константин Васильевич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2E29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(27.05.1890–26.03.1915 г.р.)</w:t>
                      </w:r>
                    </w:p>
                    <w:p w:rsidR="002E2902" w:rsidRPr="003D7732" w:rsidRDefault="002E2902" w:rsidP="003D77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2E29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оэт, переводчик, классик чувашской литературы, автор поэмы “</w:t>
                      </w:r>
                      <w:proofErr w:type="spellStart"/>
                      <w:r w:rsidRPr="002E29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Нарспи</w:t>
                      </w:r>
                      <w:proofErr w:type="spellEnd"/>
                      <w:r w:rsidRPr="002E29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”. Родился 27 мая 1890 г. в с. </w:t>
                      </w:r>
                      <w:proofErr w:type="spellStart"/>
                      <w:r w:rsidRPr="002E29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Слакбаш</w:t>
                      </w:r>
                      <w:proofErr w:type="spellEnd"/>
                      <w:r w:rsidRPr="002E29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E29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Белебеевского</w:t>
                      </w:r>
                      <w:proofErr w:type="spellEnd"/>
                      <w:r w:rsidRPr="002E29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 Республики Башкортостан</w:t>
                      </w:r>
                      <w:r w:rsidR="003D77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D7732" w:rsidRPr="003D77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крестьянской семье рода </w:t>
                      </w:r>
                      <w:proofErr w:type="spellStart"/>
                      <w:r w:rsidR="003D7732" w:rsidRPr="003D77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Пртта</w:t>
                      </w:r>
                      <w:proofErr w:type="spellEnd"/>
                      <w:r w:rsidR="003D7732" w:rsidRPr="003D77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(чуваш. "</w:t>
                      </w:r>
                      <w:proofErr w:type="spellStart"/>
                      <w:r w:rsidR="003D7732" w:rsidRPr="003D77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Пăртта</w:t>
                      </w:r>
                      <w:proofErr w:type="spellEnd"/>
                      <w:r w:rsidR="003D7732" w:rsidRPr="003D77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"). В роду ценилось образование — дед, тётка по отцу, многие родственники были грамотны. Отец К. Иванова был одним из богатых людей в округе, в хозяйстве использовал зн</w:t>
                      </w:r>
                      <w:r w:rsidR="003D77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ания по агрономии и экономике.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AF1735" wp14:editId="771A2531">
            <wp:extent cx="2161077" cy="264694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anov_k_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534" cy="270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902" w:rsidRDefault="002E2902" w:rsidP="002E2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902" w:rsidRDefault="002E2902" w:rsidP="002E2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732" w:rsidRPr="003D7732" w:rsidRDefault="003D7732" w:rsidP="003D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7732">
        <w:rPr>
          <w:rFonts w:ascii="Times New Roman" w:hAnsi="Times New Roman" w:cs="Times New Roman"/>
          <w:sz w:val="24"/>
          <w:szCs w:val="24"/>
        </w:rPr>
        <w:t xml:space="preserve">С восьми лет Константин </w:t>
      </w:r>
      <w:r>
        <w:rPr>
          <w:rFonts w:ascii="Times New Roman" w:hAnsi="Times New Roman" w:cs="Times New Roman"/>
          <w:sz w:val="24"/>
          <w:szCs w:val="24"/>
        </w:rPr>
        <w:t xml:space="preserve">Иванов </w:t>
      </w:r>
      <w:r w:rsidRPr="003D7732">
        <w:rPr>
          <w:rFonts w:ascii="Times New Roman" w:hAnsi="Times New Roman" w:cs="Times New Roman"/>
          <w:sz w:val="24"/>
          <w:szCs w:val="24"/>
        </w:rPr>
        <w:t xml:space="preserve">посещает сельскую начальную школу, которую заканчивает в 1902 году, учится в </w:t>
      </w:r>
      <w:proofErr w:type="spellStart"/>
      <w:r w:rsidRPr="003D7732">
        <w:rPr>
          <w:rFonts w:ascii="Times New Roman" w:hAnsi="Times New Roman" w:cs="Times New Roman"/>
          <w:sz w:val="24"/>
          <w:szCs w:val="24"/>
        </w:rPr>
        <w:t>Белебеевском</w:t>
      </w:r>
      <w:proofErr w:type="spellEnd"/>
      <w:r w:rsidRPr="003D7732">
        <w:rPr>
          <w:rFonts w:ascii="Times New Roman" w:hAnsi="Times New Roman" w:cs="Times New Roman"/>
          <w:sz w:val="24"/>
          <w:szCs w:val="24"/>
        </w:rPr>
        <w:t xml:space="preserve"> городском училище. Затем отец устраивает его в подготовительный класс Симбирской чувашской учительской («</w:t>
      </w:r>
      <w:proofErr w:type="spellStart"/>
      <w:r w:rsidRPr="003D7732">
        <w:rPr>
          <w:rFonts w:ascii="Times New Roman" w:hAnsi="Times New Roman" w:cs="Times New Roman"/>
          <w:sz w:val="24"/>
          <w:szCs w:val="24"/>
        </w:rPr>
        <w:t>яковлевской</w:t>
      </w:r>
      <w:proofErr w:type="spellEnd"/>
      <w:r w:rsidRPr="003D7732">
        <w:rPr>
          <w:rFonts w:ascii="Times New Roman" w:hAnsi="Times New Roman" w:cs="Times New Roman"/>
          <w:sz w:val="24"/>
          <w:szCs w:val="24"/>
        </w:rPr>
        <w:t>») 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7732">
        <w:rPr>
          <w:rFonts w:ascii="Times New Roman" w:hAnsi="Times New Roman" w:cs="Times New Roman"/>
          <w:sz w:val="24"/>
          <w:szCs w:val="24"/>
        </w:rPr>
        <w:t>Через 2 года пятнадцатилетний юноша становится учащимся 1-го класса (курса) центрального чувашского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вательного центра в Симбирске.  </w:t>
      </w:r>
      <w:r w:rsidRPr="003D7732">
        <w:rPr>
          <w:rFonts w:ascii="Times New Roman" w:hAnsi="Times New Roman" w:cs="Times New Roman"/>
          <w:sz w:val="24"/>
          <w:szCs w:val="24"/>
        </w:rPr>
        <w:t>Здесь Константин Иванов увлекается литературой, много читает произведения по русской и западноевропейской культурам, проявл</w:t>
      </w:r>
      <w:bookmarkStart w:id="0" w:name="_GoBack"/>
      <w:bookmarkEnd w:id="0"/>
      <w:r w:rsidRPr="003D773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 интерес к живописи.</w:t>
      </w:r>
    </w:p>
    <w:p w:rsidR="00166D11" w:rsidRPr="002E2902" w:rsidRDefault="003D7732" w:rsidP="003D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6D11" w:rsidRPr="002E2902">
        <w:rPr>
          <w:rFonts w:ascii="Times New Roman" w:hAnsi="Times New Roman" w:cs="Times New Roman"/>
          <w:sz w:val="24"/>
          <w:szCs w:val="24"/>
        </w:rPr>
        <w:t xml:space="preserve"> За короткую творческую деятельность написал стихотворения, стихотворные сказки, баллады, трагедии, поэмы, серию рассказов по семейным преданиям: “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Икĕ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хĕр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>” (“Две дочери”), “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Тăлăх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арăм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>” (“Вдова”), “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Тимĕр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тылă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>” (“Железная мялка”), “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Выçă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аптранăскерсем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>” (“Голодные”), “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Шуйттан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чури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>” (“Раб дьявола”), “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>” и др. “В лучшем творении поэта – поэме “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>” – масштабно осмыслены основные философские проблемы: человеческая личность и общество, добро и зло, соотношение материальных и духовных ценностей, гуманизм, противоборство жизни и смерти</w:t>
      </w:r>
      <w:proofErr w:type="gramStart"/>
      <w:r w:rsidR="00166D11" w:rsidRPr="002E2902">
        <w:rPr>
          <w:rFonts w:ascii="Times New Roman" w:hAnsi="Times New Roman" w:cs="Times New Roman"/>
          <w:sz w:val="24"/>
          <w:szCs w:val="24"/>
        </w:rPr>
        <w:t>”.(</w:t>
      </w:r>
      <w:proofErr w:type="gramEnd"/>
      <w:r w:rsidR="00166D11" w:rsidRPr="002E2902">
        <w:rPr>
          <w:rFonts w:ascii="Times New Roman" w:hAnsi="Times New Roman" w:cs="Times New Roman"/>
          <w:sz w:val="24"/>
          <w:szCs w:val="24"/>
        </w:rPr>
        <w:t>Артемьев Ю. М. Иванов… С. 179)</w:t>
      </w:r>
    </w:p>
    <w:p w:rsidR="00166D11" w:rsidRPr="002E2902" w:rsidRDefault="003D7732" w:rsidP="003D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6D11" w:rsidRPr="002E2902">
        <w:rPr>
          <w:rFonts w:ascii="Times New Roman" w:hAnsi="Times New Roman" w:cs="Times New Roman"/>
          <w:sz w:val="24"/>
          <w:szCs w:val="24"/>
        </w:rPr>
        <w:t xml:space="preserve">К. Иванов вошел в историю чувашской литературы и как переводчик. Благодаря ему чувашский народ читал произведения М. Лермонтова, Н. Некрасова, А. Кольцова, Н. Огарева, К. Бальмонта на родном языке. Классик принял активное участие в подготовке сборника “Образцы мотивов чувашских народных песен и тексты к ним”, при его участии был подготовлен и издан новый “Букварь </w:t>
      </w:r>
      <w:proofErr w:type="gramStart"/>
      <w:r w:rsidR="00166D11" w:rsidRPr="002E2902">
        <w:rPr>
          <w:rFonts w:ascii="Times New Roman" w:hAnsi="Times New Roman" w:cs="Times New Roman"/>
          <w:sz w:val="24"/>
          <w:szCs w:val="24"/>
        </w:rPr>
        <w:t>для чуваш</w:t>
      </w:r>
      <w:proofErr w:type="gramEnd"/>
      <w:r w:rsidR="00166D11" w:rsidRPr="002E2902">
        <w:rPr>
          <w:rFonts w:ascii="Times New Roman" w:hAnsi="Times New Roman" w:cs="Times New Roman"/>
          <w:sz w:val="24"/>
          <w:szCs w:val="24"/>
        </w:rPr>
        <w:t xml:space="preserve"> с использованием русской азбуки”. Поэт успешно работал в области живописи: рисовал декорации, иллюстрации для букваря, увлекался фотографией.</w:t>
      </w:r>
    </w:p>
    <w:p w:rsidR="00166D11" w:rsidRPr="002E2902" w:rsidRDefault="003D7732" w:rsidP="003D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6D11" w:rsidRPr="002E2902">
        <w:rPr>
          <w:rFonts w:ascii="Times New Roman" w:hAnsi="Times New Roman" w:cs="Times New Roman"/>
          <w:sz w:val="24"/>
          <w:szCs w:val="24"/>
        </w:rPr>
        <w:t xml:space="preserve">Именем К. Иванова в г. Чебоксары названы улица, установлены памятники (скульпторы И.Ф. Кудрявцев и В.П. 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Нагорнов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 xml:space="preserve">), Чувашский государственный академический драматический театр, в с. 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Слакбаш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 xml:space="preserve"> открыт мемориальный музей, установлены два памятника. Его именем в 1966-1994 гг. называлась Государственн</w:t>
      </w:r>
      <w:r w:rsidR="002E2902">
        <w:rPr>
          <w:rFonts w:ascii="Times New Roman" w:hAnsi="Times New Roman" w:cs="Times New Roman"/>
          <w:sz w:val="24"/>
          <w:szCs w:val="24"/>
        </w:rPr>
        <w:t>ая премия Чувашской Республики.</w:t>
      </w:r>
    </w:p>
    <w:p w:rsidR="00E92FDD" w:rsidRPr="002E2902" w:rsidRDefault="003D7732" w:rsidP="003D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6D11" w:rsidRPr="002E2902">
        <w:rPr>
          <w:rFonts w:ascii="Times New Roman" w:hAnsi="Times New Roman" w:cs="Times New Roman"/>
          <w:sz w:val="24"/>
          <w:szCs w:val="24"/>
        </w:rPr>
        <w:t>В Год литературы в России и в Год Константина Иванова в Чувашии Национальная библиотека Чувашской Республики инициировала и реализовала международный проект «Читаем «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>». Проект предполагает чтение отрывков поэмы «</w:t>
      </w:r>
      <w:proofErr w:type="spellStart"/>
      <w:r w:rsidR="00166D11" w:rsidRPr="002E2902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="00166D11" w:rsidRPr="002E2902">
        <w:rPr>
          <w:rFonts w:ascii="Times New Roman" w:hAnsi="Times New Roman" w:cs="Times New Roman"/>
          <w:sz w:val="24"/>
          <w:szCs w:val="24"/>
        </w:rPr>
        <w:t xml:space="preserve">» на русском языке на фоне различных достопримечательностей и создание итогового видео чтения поэмы. Проект объединил более 120 участников из 45 городов и 29 стран. </w:t>
      </w:r>
    </w:p>
    <w:sectPr w:rsidR="00E92FDD" w:rsidRPr="002E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82"/>
    <w:rsid w:val="00166D11"/>
    <w:rsid w:val="002E2902"/>
    <w:rsid w:val="003D7732"/>
    <w:rsid w:val="00595C82"/>
    <w:rsid w:val="00B01D9D"/>
    <w:rsid w:val="00D40156"/>
    <w:rsid w:val="00D85AD5"/>
    <w:rsid w:val="00E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F16FC-CFDD-404D-BA34-9425FF7E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2019-05-05T06:52:00Z</dcterms:created>
  <dcterms:modified xsi:type="dcterms:W3CDTF">2019-05-05T06:52:00Z</dcterms:modified>
</cp:coreProperties>
</file>